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0A" w:rsidRDefault="0052000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proračunskog korisnika: Sveučilište u Rijeci, Ekonomski fakultet</w:t>
      </w:r>
    </w:p>
    <w:p w:rsidR="00D03115" w:rsidRPr="00693882" w:rsidRDefault="00D03115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>51000 RIJEKA</w:t>
      </w:r>
    </w:p>
    <w:p w:rsidR="00D03115" w:rsidRDefault="00D03115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</w:t>
      </w:r>
      <w:r>
        <w:rPr>
          <w:rFonts w:ascii="Times New Roman" w:hAnsi="Times New Roman" w:cs="Times New Roman"/>
          <w:sz w:val="24"/>
          <w:szCs w:val="24"/>
        </w:rPr>
        <w:tab/>
        <w:t>Ivana Filipovića 4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26093119930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02186</w:t>
      </w:r>
    </w:p>
    <w:p w:rsidR="00531EAA" w:rsidRPr="00693882" w:rsidRDefault="00531EAA" w:rsidP="00834C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3328627</w:t>
      </w:r>
    </w:p>
    <w:p w:rsidR="000801AC" w:rsidRDefault="000801A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EAA" w:rsidRDefault="00531EAA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8FC" w:rsidRDefault="009A48F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C7BD4">
        <w:rPr>
          <w:rFonts w:ascii="Times New Roman" w:hAnsi="Times New Roman" w:cs="Times New Roman"/>
          <w:b/>
          <w:sz w:val="24"/>
          <w:szCs w:val="24"/>
        </w:rPr>
        <w:t xml:space="preserve">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2A0FF1">
        <w:rPr>
          <w:rFonts w:ascii="Times New Roman" w:hAnsi="Times New Roman" w:cs="Times New Roman"/>
          <w:b/>
          <w:sz w:val="24"/>
          <w:szCs w:val="24"/>
        </w:rPr>
        <w:t xml:space="preserve"> ZA PERIOD OD 0</w:t>
      </w:r>
      <w:r w:rsidR="00774F8E">
        <w:rPr>
          <w:rFonts w:ascii="Times New Roman" w:hAnsi="Times New Roman" w:cs="Times New Roman"/>
          <w:b/>
          <w:sz w:val="24"/>
          <w:szCs w:val="24"/>
        </w:rPr>
        <w:t>1.</w:t>
      </w:r>
      <w:r w:rsidR="002A0FF1">
        <w:rPr>
          <w:rFonts w:ascii="Times New Roman" w:hAnsi="Times New Roman" w:cs="Times New Roman"/>
          <w:b/>
          <w:sz w:val="24"/>
          <w:szCs w:val="24"/>
        </w:rPr>
        <w:t>0</w:t>
      </w:r>
      <w:r w:rsidR="00774F8E">
        <w:rPr>
          <w:rFonts w:ascii="Times New Roman" w:hAnsi="Times New Roman" w:cs="Times New Roman"/>
          <w:b/>
          <w:sz w:val="24"/>
          <w:szCs w:val="24"/>
        </w:rPr>
        <w:t>1.202</w:t>
      </w:r>
      <w:r w:rsidR="006704C8">
        <w:rPr>
          <w:rFonts w:ascii="Times New Roman" w:hAnsi="Times New Roman" w:cs="Times New Roman"/>
          <w:b/>
          <w:sz w:val="24"/>
          <w:szCs w:val="24"/>
        </w:rPr>
        <w:t>4</w:t>
      </w:r>
      <w:r w:rsidR="00774F8E">
        <w:rPr>
          <w:rFonts w:ascii="Times New Roman" w:hAnsi="Times New Roman" w:cs="Times New Roman"/>
          <w:b/>
          <w:sz w:val="24"/>
          <w:szCs w:val="24"/>
        </w:rPr>
        <w:t>. - 30.06.202</w:t>
      </w:r>
      <w:r w:rsidR="006704C8">
        <w:rPr>
          <w:rFonts w:ascii="Times New Roman" w:hAnsi="Times New Roman" w:cs="Times New Roman"/>
          <w:b/>
          <w:sz w:val="24"/>
          <w:szCs w:val="24"/>
        </w:rPr>
        <w:t>4</w:t>
      </w:r>
      <w:r w:rsidR="00774F8E">
        <w:rPr>
          <w:rFonts w:ascii="Times New Roman" w:hAnsi="Times New Roman" w:cs="Times New Roman"/>
          <w:b/>
          <w:sz w:val="24"/>
          <w:szCs w:val="24"/>
        </w:rPr>
        <w:t>.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0A" w:rsidRPr="0052000A" w:rsidRDefault="0052000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A">
        <w:rPr>
          <w:rFonts w:ascii="Times New Roman" w:hAnsi="Times New Roman" w:cs="Times New Roman"/>
          <w:sz w:val="24"/>
          <w:szCs w:val="24"/>
        </w:rPr>
        <w:t>Sukladno č</w:t>
      </w:r>
      <w:r>
        <w:rPr>
          <w:rFonts w:ascii="Times New Roman" w:hAnsi="Times New Roman" w:cs="Times New Roman"/>
          <w:sz w:val="24"/>
          <w:szCs w:val="24"/>
        </w:rPr>
        <w:t xml:space="preserve">l. 85 Zakona o proračunu NN 144/2. </w:t>
      </w:r>
      <w:r w:rsidR="00C20AF6">
        <w:rPr>
          <w:rFonts w:ascii="Times New Roman" w:hAnsi="Times New Roman" w:cs="Times New Roman"/>
          <w:sz w:val="24"/>
          <w:szCs w:val="24"/>
        </w:rPr>
        <w:t xml:space="preserve">i </w:t>
      </w:r>
      <w:r w:rsidR="00C20AF6" w:rsidRPr="00C20AF6">
        <w:rPr>
          <w:rFonts w:ascii="Times New Roman" w:hAnsi="Times New Roman" w:cs="Times New Roman"/>
          <w:sz w:val="24"/>
          <w:szCs w:val="24"/>
        </w:rPr>
        <w:t>Pravilnik</w:t>
      </w:r>
      <w:r w:rsidR="00C20AF6">
        <w:rPr>
          <w:rFonts w:ascii="Times New Roman" w:hAnsi="Times New Roman" w:cs="Times New Roman"/>
          <w:sz w:val="24"/>
          <w:szCs w:val="24"/>
        </w:rPr>
        <w:t>u</w:t>
      </w:r>
      <w:r w:rsidR="00C20AF6" w:rsidRPr="00C20AF6">
        <w:rPr>
          <w:rFonts w:ascii="Times New Roman" w:hAnsi="Times New Roman" w:cs="Times New Roman"/>
          <w:sz w:val="24"/>
          <w:szCs w:val="24"/>
        </w:rPr>
        <w:t xml:space="preserve"> o polugodišnjem i godišnjem izvještaju o izvršenju proračuna i financijskog plana</w:t>
      </w:r>
      <w:r w:rsidR="00C20AF6">
        <w:rPr>
          <w:rFonts w:ascii="Times New Roman" w:hAnsi="Times New Roman" w:cs="Times New Roman"/>
          <w:sz w:val="24"/>
          <w:szCs w:val="24"/>
        </w:rPr>
        <w:t xml:space="preserve"> (NN 85/2023.) </w:t>
      </w:r>
      <w:r>
        <w:rPr>
          <w:rFonts w:ascii="Times New Roman" w:hAnsi="Times New Roman" w:cs="Times New Roman"/>
          <w:sz w:val="24"/>
          <w:szCs w:val="24"/>
        </w:rPr>
        <w:t>proračunski korisnik Sveučilište u Rijeci, Ekonomski fakultet sastavio je izvještaj o</w:t>
      </w:r>
      <w:r w:rsidRPr="0052000A">
        <w:rPr>
          <w:rFonts w:ascii="Times New Roman" w:hAnsi="Times New Roman" w:cs="Times New Roman"/>
          <w:sz w:val="24"/>
          <w:szCs w:val="24"/>
        </w:rPr>
        <w:t xml:space="preserve"> polugod</w:t>
      </w:r>
      <w:r>
        <w:rPr>
          <w:rFonts w:ascii="Times New Roman" w:hAnsi="Times New Roman" w:cs="Times New Roman"/>
          <w:sz w:val="24"/>
          <w:szCs w:val="24"/>
        </w:rPr>
        <w:t xml:space="preserve">išnjem </w:t>
      </w:r>
      <w:r w:rsidRPr="0052000A">
        <w:rPr>
          <w:rFonts w:ascii="Times New Roman" w:hAnsi="Times New Roman" w:cs="Times New Roman"/>
          <w:sz w:val="24"/>
          <w:szCs w:val="24"/>
        </w:rPr>
        <w:t>izvršenju financijskog plana proračunskog korisnika</w:t>
      </w:r>
      <w:r>
        <w:rPr>
          <w:rFonts w:ascii="Times New Roman" w:hAnsi="Times New Roman" w:cs="Times New Roman"/>
          <w:sz w:val="24"/>
          <w:szCs w:val="24"/>
        </w:rPr>
        <w:t xml:space="preserve"> s obrazloženjem općeg dijela izvještaja o izvršenju financijskog plana za period od 01.01.202</w:t>
      </w:r>
      <w:r w:rsidR="0067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30.06.202</w:t>
      </w:r>
      <w:r w:rsidR="0067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52000A" w:rsidRDefault="005A0CEB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EAA" w:rsidRPr="00AE2812" w:rsidRDefault="0052000A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CI</w:t>
      </w:r>
    </w:p>
    <w:p w:rsidR="00531EAA" w:rsidRDefault="00531EA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DC7BD4">
        <w:rPr>
          <w:rFonts w:ascii="Times New Roman" w:hAnsi="Times New Roman" w:cs="Times New Roman"/>
          <w:sz w:val="24"/>
          <w:szCs w:val="24"/>
        </w:rPr>
        <w:t xml:space="preserve">izvršenje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DC7B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00A">
        <w:rPr>
          <w:rFonts w:ascii="Times New Roman" w:hAnsi="Times New Roman" w:cs="Times New Roman"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sz w:val="24"/>
          <w:szCs w:val="24"/>
        </w:rPr>
        <w:t>poslovanja za</w:t>
      </w:r>
      <w:r w:rsidR="0052000A">
        <w:rPr>
          <w:rFonts w:ascii="Times New Roman" w:hAnsi="Times New Roman" w:cs="Times New Roman"/>
          <w:sz w:val="24"/>
          <w:szCs w:val="24"/>
        </w:rPr>
        <w:t xml:space="preserve"> period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30.06.2024. </w:t>
      </w:r>
      <w:r w:rsidR="0052000A">
        <w:rPr>
          <w:rFonts w:ascii="Times New Roman" w:hAnsi="Times New Roman" w:cs="Times New Roman"/>
          <w:sz w:val="24"/>
          <w:szCs w:val="24"/>
        </w:rPr>
        <w:t>godine iznos</w:t>
      </w:r>
      <w:r w:rsidR="006704C8">
        <w:rPr>
          <w:rFonts w:ascii="Times New Roman" w:hAnsi="Times New Roman" w:cs="Times New Roman"/>
          <w:sz w:val="24"/>
          <w:szCs w:val="24"/>
        </w:rPr>
        <w:t>i</w:t>
      </w:r>
      <w:r w:rsidR="0052000A">
        <w:rPr>
          <w:rFonts w:ascii="Times New Roman" w:hAnsi="Times New Roman" w:cs="Times New Roman"/>
          <w:sz w:val="24"/>
          <w:szCs w:val="24"/>
        </w:rPr>
        <w:t xml:space="preserve"> </w:t>
      </w:r>
      <w:r w:rsidR="006704C8">
        <w:rPr>
          <w:rFonts w:ascii="Times New Roman" w:hAnsi="Times New Roman" w:cs="Times New Roman"/>
          <w:sz w:val="24"/>
          <w:szCs w:val="24"/>
        </w:rPr>
        <w:t>3.329.108,40</w:t>
      </w:r>
      <w:r w:rsidR="007B11CD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="007B11CD">
        <w:rPr>
          <w:rFonts w:ascii="Times New Roman" w:hAnsi="Times New Roman" w:cs="Times New Roman"/>
          <w:sz w:val="24"/>
          <w:szCs w:val="24"/>
        </w:rPr>
        <w:t>.</w:t>
      </w:r>
    </w:p>
    <w:p w:rsidR="007B11CD" w:rsidRDefault="007B11CD" w:rsidP="007B11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</w:t>
      </w:r>
      <w:r w:rsidR="001D74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planirani prihodi i primici poslovanja za period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31.12.2024. </w:t>
      </w:r>
      <w:r>
        <w:rPr>
          <w:rFonts w:ascii="Times New Roman" w:hAnsi="Times New Roman" w:cs="Times New Roman"/>
          <w:sz w:val="24"/>
          <w:szCs w:val="24"/>
        </w:rPr>
        <w:t xml:space="preserve">godine iznose </w:t>
      </w:r>
      <w:r w:rsidR="006704C8">
        <w:rPr>
          <w:rFonts w:ascii="Times New Roman" w:hAnsi="Times New Roman" w:cs="Times New Roman"/>
          <w:sz w:val="24"/>
          <w:szCs w:val="24"/>
        </w:rPr>
        <w:t>5.992.249,00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1CD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navedenom razdoblju realizirano je </w:t>
      </w:r>
      <w:r w:rsidR="006704C8">
        <w:rPr>
          <w:rFonts w:ascii="Times New Roman" w:hAnsi="Times New Roman" w:cs="Times New Roman"/>
          <w:sz w:val="24"/>
          <w:szCs w:val="24"/>
        </w:rPr>
        <w:t>55,56</w:t>
      </w:r>
      <w:r>
        <w:rPr>
          <w:rFonts w:ascii="Times New Roman" w:hAnsi="Times New Roman" w:cs="Times New Roman"/>
          <w:sz w:val="24"/>
          <w:szCs w:val="24"/>
        </w:rPr>
        <w:t>% planiranih prihoda.</w:t>
      </w:r>
    </w:p>
    <w:p w:rsidR="009A48FC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i</w:t>
      </w:r>
      <w:r w:rsidR="00DC7BD4">
        <w:rPr>
          <w:rFonts w:ascii="Times New Roman" w:hAnsi="Times New Roman" w:cs="Times New Roman"/>
          <w:sz w:val="24"/>
          <w:szCs w:val="24"/>
        </w:rPr>
        <w:t>zvršenje</w:t>
      </w:r>
      <w:r w:rsidR="009A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9A48FC">
        <w:rPr>
          <w:rFonts w:ascii="Times New Roman" w:hAnsi="Times New Roman" w:cs="Times New Roman"/>
          <w:sz w:val="24"/>
          <w:szCs w:val="24"/>
        </w:rPr>
        <w:t>prihoda prema izvoru financiranja:</w:t>
      </w:r>
    </w:p>
    <w:tbl>
      <w:tblPr>
        <w:tblStyle w:val="TableGrid"/>
        <w:tblW w:w="6804" w:type="dxa"/>
        <w:tblLook w:val="06A0" w:firstRow="1" w:lastRow="0" w:firstColumn="1" w:lastColumn="0" w:noHBand="1" w:noVBand="1"/>
      </w:tblPr>
      <w:tblGrid>
        <w:gridCol w:w="960"/>
        <w:gridCol w:w="2726"/>
        <w:gridCol w:w="3118"/>
      </w:tblGrid>
      <w:tr w:rsidR="001313CD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1313CD" w:rsidRPr="00E15911" w:rsidRDefault="001313CD" w:rsidP="00131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</w:t>
            </w:r>
          </w:p>
        </w:tc>
        <w:tc>
          <w:tcPr>
            <w:tcW w:w="2726" w:type="dxa"/>
            <w:noWrap/>
            <w:hideMark/>
          </w:tcPr>
          <w:p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Planirano u 202</w:t>
            </w:r>
            <w:r w:rsidR="0067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noWrap/>
            <w:hideMark/>
          </w:tcPr>
          <w:p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Izvršenje do 30.06.202</w:t>
            </w:r>
            <w:r w:rsidR="0067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3.920.069,00</w:t>
            </w:r>
          </w:p>
        </w:tc>
        <w:tc>
          <w:tcPr>
            <w:tcW w:w="3118" w:type="dxa"/>
            <w:noWrap/>
          </w:tcPr>
          <w:p w:rsidR="00DC7BD4" w:rsidRPr="00E15911" w:rsidRDefault="006704C8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2.162.187,93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3118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403.000,00</w:t>
            </w:r>
          </w:p>
        </w:tc>
        <w:tc>
          <w:tcPr>
            <w:tcW w:w="3118" w:type="dxa"/>
            <w:noWrap/>
          </w:tcPr>
          <w:p w:rsidR="00DC7BD4" w:rsidRPr="00E15911" w:rsidRDefault="006704C8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510.292,42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1.283.782,00</w:t>
            </w:r>
          </w:p>
        </w:tc>
        <w:tc>
          <w:tcPr>
            <w:tcW w:w="3118" w:type="dxa"/>
            <w:noWrap/>
          </w:tcPr>
          <w:p w:rsidR="00DC7BD4" w:rsidRPr="00E15911" w:rsidRDefault="006704C8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107.685,31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362.288,00</w:t>
            </w:r>
          </w:p>
        </w:tc>
        <w:tc>
          <w:tcPr>
            <w:tcW w:w="3118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343.926,22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726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17.110,00</w:t>
            </w:r>
          </w:p>
        </w:tc>
        <w:tc>
          <w:tcPr>
            <w:tcW w:w="3118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175.321,82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2726" w:type="dxa"/>
            <w:noWrap/>
          </w:tcPr>
          <w:p w:rsidR="00DC7BD4" w:rsidRPr="00E15911" w:rsidRDefault="006704C8" w:rsidP="007B11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3118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DC7BD4" w:rsidRPr="00E15911" w:rsidTr="001313CD">
        <w:trPr>
          <w:trHeight w:val="300"/>
        </w:trPr>
        <w:tc>
          <w:tcPr>
            <w:tcW w:w="960" w:type="dxa"/>
            <w:noWrap/>
            <w:hideMark/>
          </w:tcPr>
          <w:p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726" w:type="dxa"/>
            <w:noWrap/>
          </w:tcPr>
          <w:p w:rsidR="00DC7BD4" w:rsidRPr="00E15911" w:rsidRDefault="006704C8" w:rsidP="00DC7B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6.000,00</w:t>
            </w:r>
          </w:p>
        </w:tc>
        <w:tc>
          <w:tcPr>
            <w:tcW w:w="3118" w:type="dxa"/>
            <w:noWrap/>
          </w:tcPr>
          <w:p w:rsidR="00DC7BD4" w:rsidRPr="00E15911" w:rsidRDefault="006704C8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29.694,70</w:t>
            </w:r>
          </w:p>
        </w:tc>
      </w:tr>
    </w:tbl>
    <w:p w:rsidR="00834CFB" w:rsidRDefault="00834CFB">
      <w:pPr>
        <w:rPr>
          <w:rFonts w:ascii="Times New Roman" w:hAnsi="Times New Roman" w:cs="Times New Roman"/>
        </w:rPr>
      </w:pPr>
    </w:p>
    <w:p w:rsidR="00834CFB" w:rsidRDefault="00834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lastRenderedPageBreak/>
        <w:t>Izvršenje prihoda :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11</w:t>
      </w:r>
      <w:r w:rsidRPr="00540D77">
        <w:rPr>
          <w:rFonts w:ascii="Times New Roman" w:hAnsi="Times New Roman" w:cs="Times New Roman"/>
          <w:sz w:val="24"/>
          <w:szCs w:val="24"/>
        </w:rPr>
        <w:t xml:space="preserve"> - prihod iz nadležnog proračuna za financiranje redovne djelatnosti na podskupini 671. Općim prihodima i primicima financirala se aktivnost redovne djelatnosti fakulteta (A621002), te programsko financiranje nastavne i znanstvene djelatnosti (A622122).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31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na podskupini 661 ostvareni su: prihodi školarina za sveučilišne specijalističke studije, prihodi komercijalnih projekata (Grad Zagreb),  prihodi cjeloživotnih programa (Razlikovni program, Program u području javne nabave, Marketing malih proizvođača</w:t>
      </w:r>
      <w:r w:rsidR="000E6AE0">
        <w:rPr>
          <w:rFonts w:ascii="Times New Roman" w:hAnsi="Times New Roman" w:cs="Times New Roman"/>
          <w:sz w:val="24"/>
          <w:szCs w:val="24"/>
        </w:rPr>
        <w:t>, Ljetne škole</w:t>
      </w:r>
      <w:r w:rsidRPr="00540D77">
        <w:rPr>
          <w:rFonts w:ascii="Times New Roman" w:hAnsi="Times New Roman" w:cs="Times New Roman"/>
          <w:sz w:val="24"/>
          <w:szCs w:val="24"/>
        </w:rPr>
        <w:t>), kotizacije za objavu radova u Zborniku Ekonomskog fakulteta u Rijeci, kotizacije i sponzorstva za sudjelovanje na konferenciji EDT</w:t>
      </w:r>
      <w:r w:rsidR="000E6AE0">
        <w:rPr>
          <w:rFonts w:ascii="Times New Roman" w:hAnsi="Times New Roman" w:cs="Times New Roman"/>
          <w:sz w:val="24"/>
          <w:szCs w:val="24"/>
        </w:rPr>
        <w:t xml:space="preserve">, Gospodarskom forumu, </w:t>
      </w:r>
      <w:r w:rsidR="000E6AE0" w:rsidRPr="000E6AE0">
        <w:rPr>
          <w:rFonts w:ascii="Times New Roman" w:hAnsi="Times New Roman" w:cs="Times New Roman"/>
          <w:sz w:val="24"/>
          <w:szCs w:val="24"/>
        </w:rPr>
        <w:t>3. znanstve</w:t>
      </w:r>
      <w:r w:rsidR="000E6AE0">
        <w:rPr>
          <w:rFonts w:ascii="Times New Roman" w:hAnsi="Times New Roman" w:cs="Times New Roman"/>
          <w:sz w:val="24"/>
          <w:szCs w:val="24"/>
        </w:rPr>
        <w:t>oj</w:t>
      </w:r>
      <w:r w:rsidR="000E6AE0" w:rsidRPr="000E6AE0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0E6AE0">
        <w:rPr>
          <w:rFonts w:ascii="Times New Roman" w:hAnsi="Times New Roman" w:cs="Times New Roman"/>
          <w:sz w:val="24"/>
          <w:szCs w:val="24"/>
        </w:rPr>
        <w:t>i</w:t>
      </w:r>
      <w:r w:rsidR="000E6AE0" w:rsidRPr="000E6AE0">
        <w:rPr>
          <w:rFonts w:ascii="Times New Roman" w:hAnsi="Times New Roman" w:cs="Times New Roman"/>
          <w:sz w:val="24"/>
          <w:szCs w:val="24"/>
        </w:rPr>
        <w:t xml:space="preserve"> Ekonomski susreti</w:t>
      </w:r>
      <w:r w:rsidR="000E6AE0">
        <w:rPr>
          <w:rFonts w:ascii="Times New Roman" w:hAnsi="Times New Roman" w:cs="Times New Roman"/>
          <w:sz w:val="24"/>
          <w:szCs w:val="24"/>
        </w:rPr>
        <w:t xml:space="preserve"> </w:t>
      </w:r>
      <w:r w:rsidRPr="00540D77">
        <w:rPr>
          <w:rFonts w:ascii="Times New Roman" w:hAnsi="Times New Roman" w:cs="Times New Roman"/>
          <w:sz w:val="24"/>
          <w:szCs w:val="24"/>
        </w:rPr>
        <w:t xml:space="preserve">te radionici </w:t>
      </w:r>
      <w:r w:rsidR="000E6AE0">
        <w:rPr>
          <w:rFonts w:ascii="Times New Roman" w:hAnsi="Times New Roman" w:cs="Times New Roman"/>
          <w:sz w:val="24"/>
          <w:szCs w:val="24"/>
        </w:rPr>
        <w:t>2</w:t>
      </w:r>
      <w:r w:rsidRPr="00540D77">
        <w:rPr>
          <w:rFonts w:ascii="Times New Roman" w:hAnsi="Times New Roman" w:cs="Times New Roman"/>
          <w:sz w:val="24"/>
          <w:szCs w:val="24"/>
        </w:rPr>
        <w:t>st Croatian Health Economics Workshop (CHEW). Također, na istoj podskupini izvršeni su prihodi od najamnine za prostor</w:t>
      </w:r>
      <w:r w:rsidR="000E6AE0">
        <w:rPr>
          <w:rFonts w:ascii="Times New Roman" w:hAnsi="Times New Roman" w:cs="Times New Roman"/>
          <w:sz w:val="24"/>
          <w:szCs w:val="24"/>
        </w:rPr>
        <w:t xml:space="preserve"> SC</w:t>
      </w:r>
      <w:r w:rsidRPr="00540D77">
        <w:rPr>
          <w:rFonts w:ascii="Times New Roman" w:hAnsi="Times New Roman" w:cs="Times New Roman"/>
          <w:sz w:val="24"/>
          <w:szCs w:val="24"/>
        </w:rPr>
        <w:t>, postavljen</w:t>
      </w:r>
      <w:r w:rsidR="00595928">
        <w:rPr>
          <w:rFonts w:ascii="Times New Roman" w:hAnsi="Times New Roman" w:cs="Times New Roman"/>
          <w:sz w:val="24"/>
          <w:szCs w:val="24"/>
        </w:rPr>
        <w:t>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kafe aparat</w:t>
      </w:r>
      <w:r w:rsidR="00595928">
        <w:rPr>
          <w:rFonts w:ascii="Times New Roman" w:hAnsi="Times New Roman" w:cs="Times New Roman"/>
          <w:sz w:val="24"/>
          <w:szCs w:val="24"/>
        </w:rPr>
        <w:t>a i reklamnih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ekran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Pr="00540D77">
        <w:rPr>
          <w:rFonts w:ascii="Times New Roman" w:hAnsi="Times New Roman" w:cs="Times New Roman"/>
          <w:sz w:val="24"/>
          <w:szCs w:val="24"/>
        </w:rPr>
        <w:t xml:space="preserve">. </w:t>
      </w:r>
      <w:r w:rsidR="00595928">
        <w:rPr>
          <w:rFonts w:ascii="Times New Roman" w:hAnsi="Times New Roman" w:cs="Times New Roman"/>
          <w:sz w:val="24"/>
          <w:szCs w:val="24"/>
        </w:rPr>
        <w:t xml:space="preserve">Ostali ostvareni prihodi su: </w:t>
      </w:r>
      <w:r w:rsidRPr="00540D77">
        <w:rPr>
          <w:rFonts w:ascii="Times New Roman" w:hAnsi="Times New Roman" w:cs="Times New Roman"/>
          <w:sz w:val="24"/>
          <w:szCs w:val="24"/>
        </w:rPr>
        <w:t>zakasnine iz biblioteke,  i refundacije putnih troškova temeljem ugovora o suradnji. Na pod</w:t>
      </w:r>
      <w:r w:rsidR="00595928">
        <w:rPr>
          <w:rFonts w:ascii="Times New Roman" w:hAnsi="Times New Roman" w:cs="Times New Roman"/>
          <w:sz w:val="24"/>
          <w:szCs w:val="24"/>
        </w:rPr>
        <w:t>skupini 641 ostvareni su prihodi</w:t>
      </w:r>
      <w:r w:rsidRPr="00540D77">
        <w:rPr>
          <w:rFonts w:ascii="Times New Roman" w:hAnsi="Times New Roman" w:cs="Times New Roman"/>
          <w:sz w:val="24"/>
          <w:szCs w:val="24"/>
        </w:rPr>
        <w:t xml:space="preserve"> kamata na oročena sredstva i depozite po viđenju.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43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podskupina 6526 ostvaruje prihode školarina preddiplomskog i diplomskog te poslijediplomskog doktorskog studija, prihode od izdavanja raznih potvrda te prihode s naslova refundacije štete. Na podskupini 6831 ostvareni prihodi odnose se na prihode</w:t>
      </w:r>
      <w:r w:rsidR="00595928">
        <w:rPr>
          <w:rFonts w:ascii="Times New Roman" w:hAnsi="Times New Roman" w:cs="Times New Roman"/>
          <w:sz w:val="24"/>
          <w:szCs w:val="24"/>
        </w:rPr>
        <w:t xml:space="preserve"> ostvarene temeljem</w:t>
      </w:r>
      <w:r w:rsidRPr="00540D77">
        <w:rPr>
          <w:rFonts w:ascii="Times New Roman" w:hAnsi="Times New Roman" w:cs="Times New Roman"/>
          <w:sz w:val="24"/>
          <w:szCs w:val="24"/>
        </w:rPr>
        <w:t xml:space="preserve"> Izjava o prijeboju sa Gradom Rijeka – povrat sredstava uloženih u rekonstrukciju poslovnog prostora na adresi Ivana Filipovića 4. </w:t>
      </w:r>
    </w:p>
    <w:p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C87484">
        <w:rPr>
          <w:rFonts w:ascii="Times New Roman" w:hAnsi="Times New Roman" w:cs="Times New Roman"/>
          <w:b/>
          <w:sz w:val="24"/>
          <w:szCs w:val="24"/>
        </w:rPr>
        <w:t>Izvor 51</w:t>
      </w:r>
      <w:r w:rsidRPr="00540D77">
        <w:rPr>
          <w:rFonts w:ascii="Times New Roman" w:hAnsi="Times New Roman" w:cs="Times New Roman"/>
          <w:sz w:val="24"/>
          <w:szCs w:val="24"/>
        </w:rPr>
        <w:t xml:space="preserve"> – na podskupini 6323 ostvaren je  prihod od EU projek</w:t>
      </w:r>
      <w:r w:rsidR="000E6AE0">
        <w:rPr>
          <w:rFonts w:ascii="Times New Roman" w:hAnsi="Times New Roman" w:cs="Times New Roman"/>
          <w:sz w:val="24"/>
          <w:szCs w:val="24"/>
        </w:rPr>
        <w:t>a</w:t>
      </w:r>
      <w:r w:rsidRPr="00540D77">
        <w:rPr>
          <w:rFonts w:ascii="Times New Roman" w:hAnsi="Times New Roman" w:cs="Times New Roman"/>
          <w:sz w:val="24"/>
          <w:szCs w:val="24"/>
        </w:rPr>
        <w:t>ta</w:t>
      </w:r>
      <w:r w:rsidR="005336AF">
        <w:rPr>
          <w:rFonts w:ascii="Times New Roman" w:hAnsi="Times New Roman" w:cs="Times New Roman"/>
          <w:sz w:val="24"/>
          <w:szCs w:val="24"/>
        </w:rPr>
        <w:t xml:space="preserve">: </w:t>
      </w:r>
      <w:r w:rsidR="000E6AE0">
        <w:rPr>
          <w:rFonts w:ascii="Times New Roman" w:hAnsi="Times New Roman" w:cs="Times New Roman"/>
          <w:sz w:val="24"/>
          <w:szCs w:val="24"/>
        </w:rPr>
        <w:t>CROSS-REIS (</w:t>
      </w:r>
      <w:r w:rsidR="005336AF">
        <w:rPr>
          <w:rFonts w:ascii="Times New Roman" w:hAnsi="Times New Roman" w:cs="Times New Roman"/>
          <w:sz w:val="24"/>
          <w:szCs w:val="24"/>
        </w:rPr>
        <w:t>HORIZON-WIDERA-2023-ACCESS-03)</w:t>
      </w:r>
      <w:r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5336AF">
        <w:rPr>
          <w:rFonts w:ascii="Times New Roman" w:hAnsi="Times New Roman" w:cs="Times New Roman"/>
          <w:sz w:val="24"/>
          <w:szCs w:val="24"/>
        </w:rPr>
        <w:t>primljen od UNIVERSITY OF NIŠ i završna uplata za ERASMUS + INCROWD.</w:t>
      </w:r>
    </w:p>
    <w:p w:rsidR="00630B1B" w:rsidRPr="00630B1B" w:rsidRDefault="00540D77" w:rsidP="00595928">
      <w:pPr>
        <w:pStyle w:val="Heading1"/>
        <w:shd w:val="clear" w:color="auto" w:fill="FFFFFF"/>
        <w:spacing w:before="300" w:beforeAutospacing="0" w:after="150" w:afterAutospacing="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 w:rsidRPr="008B570D">
        <w:rPr>
          <w:rFonts w:eastAsiaTheme="minorHAnsi"/>
          <w:bCs w:val="0"/>
          <w:kern w:val="0"/>
          <w:sz w:val="24"/>
          <w:szCs w:val="24"/>
          <w:lang w:val="hr-HR"/>
        </w:rPr>
        <w:t>Izvor 52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-  ostvareni prihodi na podskupini 6391 odnose se na</w:t>
      </w:r>
      <w:r w:rsidR="00595928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prihode za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: Vrijednost u zdravstvu: empirijska istraživanja i aplikacija (UIP-2019-04-3721), uspostavni istraživački projekt Hrvatske zaklade za znanost, projekte Sveučilišta u Rijeci, </w:t>
      </w:r>
      <w:r w:rsid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potpore mladih znanstevnika i iskusnih znanstvenika Sveučilišta u Rijeci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. Ostvareni prihodi na podskupini 6393 su prihodi </w:t>
      </w:r>
      <w:r w:rsid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projekta </w:t>
      </w:r>
      <w:r w:rsidR="008B570D" w:rsidRP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EkonInfoChecker - Uspostava novog, neovisnog provjeravatelja informacija na Ekonomskom fakultetu u Rijeci u okviru javnog poziva Nacionalnog plana oporavka i otpornosti mjere „Uspostava provjere medijskih</w:t>
      </w:r>
      <w:r w:rsidR="008B570D">
        <w:rPr>
          <w:rFonts w:ascii="Verdana" w:hAnsi="Verdana"/>
          <w:color w:val="333333"/>
          <w:shd w:val="clear" w:color="auto" w:fill="FFFFFF"/>
        </w:rPr>
        <w:t xml:space="preserve"> </w:t>
      </w:r>
      <w:r w:rsidR="008B570D" w:rsidRPr="008B570D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činjenica i sustava javne objave podataka", dok su nositelji mjere Ministarstvo kulture i medija i Agencija za elektroničke medije.</w:t>
      </w:r>
    </w:p>
    <w:p w:rsidR="00540D77" w:rsidRPr="00540D77" w:rsidRDefault="00540D77" w:rsidP="00540D77">
      <w:pPr>
        <w:pStyle w:val="NormalWeb"/>
        <w:shd w:val="clear" w:color="auto" w:fill="FFFFFF"/>
        <w:spacing w:before="0" w:beforeAutospacing="0" w:after="150" w:afterAutospacing="0" w:line="276" w:lineRule="auto"/>
      </w:pPr>
    </w:p>
    <w:p w:rsidR="009A48FC" w:rsidRDefault="00540D77" w:rsidP="00A10C00">
      <w:pPr>
        <w:rPr>
          <w:rFonts w:ascii="Times New Roman" w:hAnsi="Times New Roman" w:cs="Times New Roman"/>
          <w:sz w:val="24"/>
          <w:szCs w:val="24"/>
        </w:rPr>
      </w:pPr>
      <w:r w:rsidRPr="008B570D">
        <w:rPr>
          <w:rFonts w:ascii="Times New Roman" w:hAnsi="Times New Roman" w:cs="Times New Roman"/>
          <w:b/>
          <w:sz w:val="24"/>
          <w:szCs w:val="24"/>
        </w:rPr>
        <w:t>Izvor 61</w:t>
      </w:r>
      <w:r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1F596B">
        <w:rPr>
          <w:rFonts w:ascii="Times New Roman" w:hAnsi="Times New Roman" w:cs="Times New Roman"/>
          <w:sz w:val="24"/>
          <w:szCs w:val="24"/>
        </w:rPr>
        <w:t xml:space="preserve">- </w:t>
      </w:r>
      <w:r w:rsidRPr="00540D77">
        <w:rPr>
          <w:rFonts w:ascii="Times New Roman" w:hAnsi="Times New Roman" w:cs="Times New Roman"/>
          <w:sz w:val="24"/>
          <w:szCs w:val="24"/>
        </w:rPr>
        <w:t xml:space="preserve">prihodi </w:t>
      </w:r>
      <w:r w:rsidR="001F596B">
        <w:rPr>
          <w:rFonts w:ascii="Times New Roman" w:hAnsi="Times New Roman" w:cs="Times New Roman"/>
          <w:sz w:val="24"/>
          <w:szCs w:val="24"/>
        </w:rPr>
        <w:t xml:space="preserve">ostvareni na podskupini 6631  sastoje se </w:t>
      </w:r>
      <w:r w:rsidR="009F0E15">
        <w:rPr>
          <w:rFonts w:ascii="Times New Roman" w:hAnsi="Times New Roman" w:cs="Times New Roman"/>
          <w:sz w:val="24"/>
          <w:szCs w:val="24"/>
        </w:rPr>
        <w:t xml:space="preserve">od </w:t>
      </w:r>
      <w:r w:rsidR="001F596B">
        <w:rPr>
          <w:rFonts w:ascii="Times New Roman" w:hAnsi="Times New Roman" w:cs="Times New Roman"/>
          <w:sz w:val="24"/>
          <w:szCs w:val="24"/>
        </w:rPr>
        <w:t xml:space="preserve">uplate </w:t>
      </w:r>
      <w:r w:rsidR="00595928">
        <w:rPr>
          <w:rFonts w:ascii="Times New Roman" w:hAnsi="Times New Roman" w:cs="Times New Roman"/>
          <w:sz w:val="24"/>
          <w:szCs w:val="24"/>
        </w:rPr>
        <w:t>za projekt Zdravstveni opservatorij</w:t>
      </w:r>
      <w:r w:rsidR="00595928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595928">
        <w:rPr>
          <w:rFonts w:ascii="Times New Roman" w:hAnsi="Times New Roman" w:cs="Times New Roman"/>
          <w:sz w:val="24"/>
          <w:szCs w:val="24"/>
        </w:rPr>
        <w:t xml:space="preserve"> od </w:t>
      </w:r>
      <w:r w:rsidR="00595928" w:rsidRPr="00540D77">
        <w:rPr>
          <w:rFonts w:ascii="Times New Roman" w:hAnsi="Times New Roman" w:cs="Times New Roman"/>
          <w:sz w:val="24"/>
          <w:szCs w:val="24"/>
        </w:rPr>
        <w:t>partner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="00595928"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1F596B" w:rsidRPr="001F596B">
        <w:rPr>
          <w:rFonts w:ascii="Times New Roman" w:hAnsi="Times New Roman" w:cs="Times New Roman"/>
          <w:sz w:val="24"/>
          <w:szCs w:val="24"/>
        </w:rPr>
        <w:t>K</w:t>
      </w:r>
      <w:r w:rsidR="001F596B">
        <w:rPr>
          <w:rFonts w:ascii="Times New Roman" w:hAnsi="Times New Roman" w:cs="Times New Roman"/>
          <w:sz w:val="24"/>
          <w:szCs w:val="24"/>
        </w:rPr>
        <w:t>rijesnica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1F596B">
        <w:rPr>
          <w:rFonts w:ascii="Times New Roman" w:hAnsi="Times New Roman" w:cs="Times New Roman"/>
          <w:sz w:val="24"/>
          <w:szCs w:val="24"/>
        </w:rPr>
        <w:t>–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U</w:t>
      </w:r>
      <w:r w:rsidR="001F596B">
        <w:rPr>
          <w:rFonts w:ascii="Times New Roman" w:hAnsi="Times New Roman" w:cs="Times New Roman"/>
          <w:sz w:val="24"/>
          <w:szCs w:val="24"/>
        </w:rPr>
        <w:t>druga za pomoć djeci i obiteljima suočenim s malignim bolestima</w:t>
      </w:r>
      <w:r w:rsidR="009F0E15">
        <w:rPr>
          <w:rFonts w:ascii="Times New Roman" w:hAnsi="Times New Roman" w:cs="Times New Roman"/>
          <w:sz w:val="24"/>
          <w:szCs w:val="24"/>
        </w:rPr>
        <w:t xml:space="preserve"> i </w:t>
      </w:r>
      <w:r w:rsidR="009F0E15" w:rsidRPr="009F0E15">
        <w:rPr>
          <w:rFonts w:ascii="Times New Roman" w:hAnsi="Times New Roman" w:cs="Times New Roman"/>
          <w:sz w:val="24"/>
          <w:szCs w:val="24"/>
        </w:rPr>
        <w:t>Akademija za žene poduzetnice Hrvatska 2024</w:t>
      </w:r>
      <w:r w:rsidR="009F0E15">
        <w:rPr>
          <w:rFonts w:ascii="Times New Roman" w:hAnsi="Times New Roman" w:cs="Times New Roman"/>
          <w:sz w:val="24"/>
          <w:szCs w:val="24"/>
        </w:rPr>
        <w:t>.</w:t>
      </w:r>
    </w:p>
    <w:p w:rsidR="001F596B" w:rsidRDefault="001F596B" w:rsidP="00A10C00">
      <w:pPr>
        <w:rPr>
          <w:rFonts w:ascii="Times New Roman" w:hAnsi="Times New Roman" w:cs="Times New Roman"/>
          <w:sz w:val="24"/>
          <w:szCs w:val="24"/>
        </w:rPr>
      </w:pPr>
    </w:p>
    <w:p w:rsidR="008B570D" w:rsidRDefault="008B570D" w:rsidP="00A10C00">
      <w:pPr>
        <w:rPr>
          <w:rFonts w:ascii="Times New Roman" w:hAnsi="Times New Roman" w:cs="Times New Roman"/>
          <w:sz w:val="24"/>
          <w:szCs w:val="24"/>
        </w:rPr>
      </w:pPr>
    </w:p>
    <w:p w:rsidR="008B570D" w:rsidRDefault="008B570D" w:rsidP="00A10C00">
      <w:pPr>
        <w:rPr>
          <w:rFonts w:ascii="Times New Roman" w:hAnsi="Times New Roman" w:cs="Times New Roman"/>
          <w:sz w:val="24"/>
          <w:szCs w:val="24"/>
        </w:rPr>
      </w:pPr>
    </w:p>
    <w:p w:rsid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9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F596B">
        <w:rPr>
          <w:rFonts w:ascii="Times New Roman" w:hAnsi="Times New Roman" w:cs="Times New Roman"/>
          <w:b/>
          <w:sz w:val="24"/>
          <w:szCs w:val="24"/>
        </w:rPr>
        <w:t>ZDACI</w:t>
      </w:r>
    </w:p>
    <w:p w:rsidR="001F596B" w:rsidRP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96B" w:rsidRDefault="001F596B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fakultet u Rijeci u 202</w:t>
      </w:r>
      <w:r w:rsidR="009F0E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planira ukupne rashode u iznosu 5.</w:t>
      </w:r>
      <w:r w:rsidR="009F0E15">
        <w:rPr>
          <w:rFonts w:ascii="Times New Roman" w:hAnsi="Times New Roman" w:cs="Times New Roman"/>
          <w:sz w:val="24"/>
          <w:szCs w:val="24"/>
        </w:rPr>
        <w:t>846.420,00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26B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u prvih šest mjeseci </w:t>
      </w:r>
      <w:r w:rsidR="00A026B9">
        <w:rPr>
          <w:rFonts w:ascii="Times New Roman" w:hAnsi="Times New Roman" w:cs="Times New Roman"/>
          <w:sz w:val="24"/>
          <w:szCs w:val="24"/>
        </w:rPr>
        <w:t xml:space="preserve">realizirano je </w:t>
      </w:r>
      <w:r w:rsidR="009F0E15">
        <w:rPr>
          <w:rFonts w:ascii="Times New Roman" w:hAnsi="Times New Roman" w:cs="Times New Roman"/>
          <w:sz w:val="24"/>
          <w:szCs w:val="24"/>
        </w:rPr>
        <w:t>2.992.97,80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6B9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9F0E15">
        <w:rPr>
          <w:rFonts w:ascii="Times New Roman" w:hAnsi="Times New Roman" w:cs="Times New Roman"/>
          <w:sz w:val="24"/>
          <w:szCs w:val="24"/>
        </w:rPr>
        <w:t>51,19</w:t>
      </w:r>
      <w:r w:rsidR="00A026B9">
        <w:rPr>
          <w:rFonts w:ascii="Times New Roman" w:hAnsi="Times New Roman" w:cs="Times New Roman"/>
          <w:sz w:val="24"/>
          <w:szCs w:val="24"/>
        </w:rPr>
        <w:t>% izvršenja.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9CB" w:rsidRDefault="00AF49CB" w:rsidP="00663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6B9" w:rsidRDefault="00A026B9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tekuće godine u periodu od </w:t>
      </w:r>
      <w:r w:rsidR="006704C8">
        <w:rPr>
          <w:rFonts w:ascii="Times New Roman" w:hAnsi="Times New Roman" w:cs="Times New Roman"/>
          <w:sz w:val="24"/>
          <w:szCs w:val="24"/>
        </w:rPr>
        <w:t xml:space="preserve">01.01.2024. do 30.06.2024. </w:t>
      </w:r>
      <w:r>
        <w:rPr>
          <w:rFonts w:ascii="Times New Roman" w:hAnsi="Times New Roman" w:cs="Times New Roman"/>
          <w:sz w:val="24"/>
          <w:szCs w:val="24"/>
        </w:rPr>
        <w:t>po aktivnostima:</w:t>
      </w:r>
    </w:p>
    <w:p w:rsidR="00A026B9" w:rsidRPr="00A026B9" w:rsidRDefault="00A026B9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6B9">
        <w:rPr>
          <w:rFonts w:ascii="Times New Roman" w:hAnsi="Times New Roman" w:cs="Times New Roman"/>
          <w:sz w:val="24"/>
          <w:szCs w:val="24"/>
        </w:rPr>
        <w:t>Aktivnost 621002 – Redovna djelatnost Sveučilišta u Rijeci, planirani rashodi u limitu iznose 3.</w:t>
      </w:r>
      <w:r w:rsidR="009F0E15">
        <w:rPr>
          <w:rFonts w:ascii="Times New Roman" w:hAnsi="Times New Roman" w:cs="Times New Roman"/>
          <w:sz w:val="24"/>
          <w:szCs w:val="24"/>
        </w:rPr>
        <w:t>536.233,</w:t>
      </w:r>
      <w:r w:rsidRPr="00A026B9">
        <w:rPr>
          <w:rFonts w:ascii="Times New Roman" w:hAnsi="Times New Roman" w:cs="Times New Roman"/>
          <w:sz w:val="24"/>
          <w:szCs w:val="24"/>
        </w:rPr>
        <w:t xml:space="preserve">00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Pr="00A026B9">
        <w:rPr>
          <w:rFonts w:ascii="Times New Roman" w:hAnsi="Times New Roman" w:cs="Times New Roman"/>
          <w:sz w:val="24"/>
          <w:szCs w:val="24"/>
        </w:rPr>
        <w:t xml:space="preserve">, od </w:t>
      </w:r>
      <w:r w:rsidR="006639D1">
        <w:rPr>
          <w:rFonts w:ascii="Times New Roman" w:hAnsi="Times New Roman" w:cs="Times New Roman"/>
          <w:sz w:val="24"/>
          <w:szCs w:val="24"/>
        </w:rPr>
        <w:t>toga</w:t>
      </w:r>
      <w:r w:rsidRPr="00A026B9">
        <w:rPr>
          <w:rFonts w:ascii="Times New Roman" w:hAnsi="Times New Roman" w:cs="Times New Roman"/>
          <w:sz w:val="24"/>
          <w:szCs w:val="24"/>
        </w:rPr>
        <w:t xml:space="preserve"> je izvršeno </w:t>
      </w:r>
      <w:r w:rsidR="009F0E15">
        <w:rPr>
          <w:rFonts w:ascii="Times New Roman" w:hAnsi="Times New Roman" w:cs="Times New Roman"/>
          <w:sz w:val="24"/>
          <w:szCs w:val="24"/>
        </w:rPr>
        <w:t>1.984.004,66</w:t>
      </w:r>
      <w:r w:rsidRPr="00A026B9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Pr="00A026B9">
        <w:rPr>
          <w:rFonts w:ascii="Times New Roman" w:hAnsi="Times New Roman" w:cs="Times New Roman"/>
          <w:sz w:val="24"/>
          <w:szCs w:val="24"/>
        </w:rPr>
        <w:t xml:space="preserve"> (</w:t>
      </w:r>
      <w:r w:rsidR="009F0E15">
        <w:rPr>
          <w:rFonts w:ascii="Times New Roman" w:hAnsi="Times New Roman" w:cs="Times New Roman"/>
          <w:sz w:val="24"/>
          <w:szCs w:val="24"/>
        </w:rPr>
        <w:t>55,76</w:t>
      </w:r>
      <w:r w:rsidRPr="00A026B9">
        <w:rPr>
          <w:rFonts w:ascii="Times New Roman" w:hAnsi="Times New Roman" w:cs="Times New Roman"/>
          <w:sz w:val="24"/>
          <w:szCs w:val="24"/>
        </w:rPr>
        <w:t>%).</w:t>
      </w:r>
    </w:p>
    <w:p w:rsidR="006639D1" w:rsidRDefault="00A026B9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 621181 – Pravomoćne sudske presude </w:t>
      </w:r>
      <w:r w:rsidR="009F0E15">
        <w:rPr>
          <w:rFonts w:ascii="Times New Roman" w:hAnsi="Times New Roman" w:cs="Times New Roman"/>
          <w:sz w:val="24"/>
          <w:szCs w:val="24"/>
        </w:rPr>
        <w:t xml:space="preserve">nisu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9F0E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izvršene </w:t>
      </w:r>
      <w:r w:rsidR="009F0E15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F0E15">
        <w:rPr>
          <w:rFonts w:ascii="Times New Roman" w:hAnsi="Times New Roman" w:cs="Times New Roman"/>
          <w:sz w:val="24"/>
          <w:szCs w:val="24"/>
        </w:rPr>
        <w:t>4.223,93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6B9" w:rsidRDefault="00A026B9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Aktivnost 622122 – Programsko financiranje javnih visokih učilišta, planirani rashodi u limitu iznose </w:t>
      </w:r>
      <w:r w:rsidR="009F0E15">
        <w:rPr>
          <w:rFonts w:ascii="Times New Roman" w:hAnsi="Times New Roman" w:cs="Times New Roman"/>
          <w:sz w:val="24"/>
          <w:szCs w:val="24"/>
        </w:rPr>
        <w:t>323.836,00</w:t>
      </w:r>
      <w:r w:rsidR="006639D1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 w:rsidR="006639D1">
        <w:rPr>
          <w:rFonts w:ascii="Times New Roman" w:hAnsi="Times New Roman" w:cs="Times New Roman"/>
          <w:sz w:val="24"/>
          <w:szCs w:val="24"/>
        </w:rPr>
        <w:t xml:space="preserve">, </w:t>
      </w:r>
      <w:r w:rsidR="009F0E15">
        <w:rPr>
          <w:rFonts w:ascii="Times New Roman" w:hAnsi="Times New Roman" w:cs="Times New Roman"/>
          <w:sz w:val="24"/>
          <w:szCs w:val="24"/>
        </w:rPr>
        <w:t xml:space="preserve">a </w:t>
      </w:r>
      <w:r w:rsidR="006639D1">
        <w:rPr>
          <w:rFonts w:ascii="Times New Roman" w:hAnsi="Times New Roman" w:cs="Times New Roman"/>
          <w:sz w:val="24"/>
          <w:szCs w:val="24"/>
        </w:rPr>
        <w:t>izvršen</w:t>
      </w:r>
      <w:r w:rsidR="009F0E15">
        <w:rPr>
          <w:rFonts w:ascii="Times New Roman" w:hAnsi="Times New Roman" w:cs="Times New Roman"/>
          <w:sz w:val="24"/>
          <w:szCs w:val="24"/>
        </w:rPr>
        <w:t xml:space="preserve">e su u iznodu </w:t>
      </w:r>
      <w:r w:rsidR="006639D1">
        <w:rPr>
          <w:rFonts w:ascii="Times New Roman" w:hAnsi="Times New Roman" w:cs="Times New Roman"/>
          <w:sz w:val="24"/>
          <w:szCs w:val="24"/>
        </w:rPr>
        <w:t>o</w:t>
      </w:r>
      <w:r w:rsidR="009F0E15">
        <w:rPr>
          <w:rFonts w:ascii="Times New Roman" w:hAnsi="Times New Roman" w:cs="Times New Roman"/>
          <w:sz w:val="24"/>
          <w:szCs w:val="24"/>
        </w:rPr>
        <w:t>d</w:t>
      </w:r>
      <w:r w:rsidR="006639D1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154.747,77</w:t>
      </w:r>
      <w:r w:rsidR="006639D1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 (40,32%)</w:t>
      </w:r>
      <w:r w:rsidR="006639D1">
        <w:rPr>
          <w:rFonts w:ascii="Times New Roman" w:hAnsi="Times New Roman" w:cs="Times New Roman"/>
          <w:sz w:val="24"/>
          <w:szCs w:val="24"/>
        </w:rPr>
        <w:t>.</w:t>
      </w:r>
    </w:p>
    <w:p w:rsidR="006639D1" w:rsidRDefault="006639D1" w:rsidP="006639D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K679106 – OP Učinkoviti ljudski potencijali 2014.-2020. prioritet 3, </w:t>
      </w:r>
      <w:r w:rsidR="009F0E15">
        <w:rPr>
          <w:rFonts w:ascii="Times New Roman" w:hAnsi="Times New Roman" w:cs="Times New Roman"/>
          <w:sz w:val="24"/>
          <w:szCs w:val="24"/>
        </w:rPr>
        <w:t>nije planiran rashod. Izv</w:t>
      </w:r>
      <w:r>
        <w:rPr>
          <w:rFonts w:ascii="Times New Roman" w:hAnsi="Times New Roman" w:cs="Times New Roman"/>
          <w:sz w:val="24"/>
          <w:szCs w:val="24"/>
        </w:rPr>
        <w:t xml:space="preserve">ršeno je </w:t>
      </w:r>
      <w:r w:rsidR="009F0E15">
        <w:rPr>
          <w:rFonts w:ascii="Times New Roman" w:hAnsi="Times New Roman" w:cs="Times New Roman"/>
          <w:sz w:val="24"/>
          <w:szCs w:val="24"/>
        </w:rPr>
        <w:t>85.158,29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E15" w:rsidRDefault="00A026B9" w:rsidP="004A0A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679089 – Redovna djelatnost Sveučilišta u Rijeci – iz evidencijskih prihoda, planirani rashodi </w:t>
      </w:r>
      <w:r w:rsidR="009F0E15">
        <w:rPr>
          <w:rFonts w:ascii="Times New Roman" w:hAnsi="Times New Roman" w:cs="Times New Roman"/>
          <w:sz w:val="24"/>
          <w:szCs w:val="24"/>
        </w:rPr>
        <w:t>za</w:t>
      </w:r>
      <w:r w:rsidR="009F0E15" w:rsidRPr="009F0E15">
        <w:rPr>
          <w:rFonts w:ascii="Times New Roman" w:hAnsi="Times New Roman" w:cs="Times New Roman"/>
          <w:sz w:val="24"/>
          <w:szCs w:val="24"/>
        </w:rPr>
        <w:t xml:space="preserve"> </w:t>
      </w:r>
      <w:r w:rsidRPr="009F0E15">
        <w:rPr>
          <w:rFonts w:ascii="Times New Roman" w:hAnsi="Times New Roman" w:cs="Times New Roman"/>
          <w:sz w:val="24"/>
          <w:szCs w:val="24"/>
        </w:rPr>
        <w:t>202</w:t>
      </w:r>
      <w:r w:rsidR="009F0E15" w:rsidRPr="009F0E15">
        <w:rPr>
          <w:rFonts w:ascii="Times New Roman" w:hAnsi="Times New Roman" w:cs="Times New Roman"/>
          <w:sz w:val="24"/>
          <w:szCs w:val="24"/>
        </w:rPr>
        <w:t>4</w:t>
      </w:r>
      <w:r w:rsidRPr="009F0E15">
        <w:rPr>
          <w:rFonts w:ascii="Times New Roman" w:hAnsi="Times New Roman" w:cs="Times New Roman"/>
          <w:sz w:val="24"/>
          <w:szCs w:val="24"/>
        </w:rPr>
        <w:t>. godin</w:t>
      </w:r>
      <w:r w:rsidR="009F0E15">
        <w:rPr>
          <w:rFonts w:ascii="Times New Roman" w:hAnsi="Times New Roman" w:cs="Times New Roman"/>
          <w:sz w:val="24"/>
          <w:szCs w:val="24"/>
        </w:rPr>
        <w:t>u</w:t>
      </w:r>
      <w:r w:rsidRPr="009F0E15">
        <w:rPr>
          <w:rFonts w:ascii="Times New Roman" w:hAnsi="Times New Roman" w:cs="Times New Roman"/>
          <w:sz w:val="24"/>
          <w:szCs w:val="24"/>
        </w:rPr>
        <w:t xml:space="preserve"> iznose 1.</w:t>
      </w:r>
      <w:r w:rsidR="009F0E15" w:rsidRPr="009F0E15">
        <w:rPr>
          <w:rFonts w:ascii="Times New Roman" w:hAnsi="Times New Roman" w:cs="Times New Roman"/>
          <w:sz w:val="24"/>
          <w:szCs w:val="24"/>
        </w:rPr>
        <w:t>722.967,00 EUR</w:t>
      </w:r>
      <w:r w:rsidRPr="009F0E15">
        <w:rPr>
          <w:rFonts w:ascii="Times New Roman" w:hAnsi="Times New Roman" w:cs="Times New Roman"/>
          <w:sz w:val="24"/>
          <w:szCs w:val="24"/>
        </w:rPr>
        <w:t xml:space="preserve">, </w:t>
      </w:r>
      <w:r w:rsidR="009F0E15">
        <w:rPr>
          <w:rFonts w:ascii="Times New Roman" w:hAnsi="Times New Roman" w:cs="Times New Roman"/>
          <w:sz w:val="24"/>
          <w:szCs w:val="24"/>
        </w:rPr>
        <w:t>a realizirani su u iznosu od 635.790,81 EUR (36,90%).</w:t>
      </w:r>
    </w:p>
    <w:p w:rsidR="00A026B9" w:rsidRPr="009F0E15" w:rsidRDefault="00A026B9" w:rsidP="004A0A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679072 - EU projekti Sveučilišta u Rijeci – iz </w:t>
      </w:r>
      <w:r w:rsidR="006639D1" w:rsidRPr="009F0E15">
        <w:rPr>
          <w:rFonts w:ascii="Times New Roman" w:hAnsi="Times New Roman" w:cs="Times New Roman"/>
          <w:sz w:val="24"/>
          <w:szCs w:val="24"/>
        </w:rPr>
        <w:t>vlastitih</w:t>
      </w:r>
      <w:r w:rsidRPr="009F0E15">
        <w:rPr>
          <w:rFonts w:ascii="Times New Roman" w:hAnsi="Times New Roman" w:cs="Times New Roman"/>
          <w:sz w:val="24"/>
          <w:szCs w:val="24"/>
        </w:rPr>
        <w:t xml:space="preserve"> prihoda, financijski plan prikazuje plan rashoda u ukupnom iznosu 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od </w:t>
      </w:r>
      <w:r w:rsidR="009F0E15">
        <w:rPr>
          <w:rFonts w:ascii="Times New Roman" w:hAnsi="Times New Roman" w:cs="Times New Roman"/>
          <w:sz w:val="24"/>
          <w:szCs w:val="24"/>
        </w:rPr>
        <w:t>203.384,00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 </w:t>
      </w:r>
      <w:r w:rsidR="009F0E15" w:rsidRPr="009F0E15">
        <w:rPr>
          <w:rFonts w:ascii="Times New Roman" w:hAnsi="Times New Roman" w:cs="Times New Roman"/>
          <w:sz w:val="24"/>
          <w:szCs w:val="24"/>
        </w:rPr>
        <w:t>EUR</w:t>
      </w:r>
      <w:r w:rsidR="006639D1" w:rsidRPr="009F0E15">
        <w:rPr>
          <w:rFonts w:ascii="Times New Roman" w:hAnsi="Times New Roman" w:cs="Times New Roman"/>
          <w:sz w:val="24"/>
          <w:szCs w:val="24"/>
        </w:rPr>
        <w:t xml:space="preserve">, a izvršeno je </w:t>
      </w:r>
      <w:r w:rsidR="009F0E15">
        <w:rPr>
          <w:rFonts w:ascii="Times New Roman" w:hAnsi="Times New Roman" w:cs="Times New Roman"/>
          <w:sz w:val="24"/>
          <w:szCs w:val="24"/>
        </w:rPr>
        <w:t>95.918,85 EUR (47,16%)</w:t>
      </w:r>
      <w:r w:rsidR="006639D1" w:rsidRPr="009F0E15">
        <w:rPr>
          <w:rFonts w:ascii="Times New Roman" w:hAnsi="Times New Roman" w:cs="Times New Roman"/>
          <w:sz w:val="24"/>
          <w:szCs w:val="24"/>
        </w:rPr>
        <w:t>.</w:t>
      </w:r>
    </w:p>
    <w:p w:rsidR="001701E8" w:rsidRPr="00372881" w:rsidRDefault="006639D1" w:rsidP="00A0395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E15">
        <w:rPr>
          <w:rFonts w:ascii="Times New Roman" w:hAnsi="Times New Roman" w:cs="Times New Roman"/>
          <w:sz w:val="24"/>
          <w:szCs w:val="24"/>
        </w:rPr>
        <w:t xml:space="preserve">Aktivnost </w:t>
      </w:r>
      <w:r w:rsidR="009F0E15" w:rsidRPr="009F0E15">
        <w:rPr>
          <w:rFonts w:ascii="Times New Roman" w:hAnsi="Times New Roman" w:cs="Times New Roman"/>
          <w:sz w:val="24"/>
          <w:szCs w:val="24"/>
        </w:rPr>
        <w:t xml:space="preserve">621048 Projektno financiranje znanstvene djelatnosti </w:t>
      </w:r>
      <w:r w:rsidR="009F0E15">
        <w:rPr>
          <w:rFonts w:ascii="Times New Roman" w:hAnsi="Times New Roman" w:cs="Times New Roman"/>
          <w:sz w:val="24"/>
          <w:szCs w:val="24"/>
        </w:rPr>
        <w:t>– na</w:t>
      </w:r>
      <w:r w:rsidR="00A61AC7">
        <w:rPr>
          <w:rFonts w:ascii="Times New Roman" w:hAnsi="Times New Roman" w:cs="Times New Roman"/>
          <w:sz w:val="24"/>
          <w:szCs w:val="24"/>
        </w:rPr>
        <w:t xml:space="preserve"> </w:t>
      </w:r>
      <w:r w:rsidR="009F0E15">
        <w:rPr>
          <w:rFonts w:ascii="Times New Roman" w:hAnsi="Times New Roman" w:cs="Times New Roman"/>
          <w:sz w:val="24"/>
          <w:szCs w:val="24"/>
        </w:rPr>
        <w:t>polugodišnjoj raz</w:t>
      </w:r>
      <w:r w:rsidR="00A61AC7">
        <w:rPr>
          <w:rFonts w:ascii="Times New Roman" w:hAnsi="Times New Roman" w:cs="Times New Roman"/>
          <w:sz w:val="24"/>
          <w:szCs w:val="24"/>
        </w:rPr>
        <w:t>i</w:t>
      </w:r>
      <w:r w:rsidR="009F0E15">
        <w:rPr>
          <w:rFonts w:ascii="Times New Roman" w:hAnsi="Times New Roman" w:cs="Times New Roman"/>
          <w:sz w:val="24"/>
          <w:szCs w:val="24"/>
        </w:rPr>
        <w:t>ni iz</w:t>
      </w:r>
      <w:r w:rsidR="00A61AC7">
        <w:rPr>
          <w:rFonts w:ascii="Times New Roman" w:hAnsi="Times New Roman" w:cs="Times New Roman"/>
          <w:sz w:val="24"/>
          <w:szCs w:val="24"/>
        </w:rPr>
        <w:t>vršenje</w:t>
      </w:r>
      <w:r w:rsidR="009F0E15">
        <w:rPr>
          <w:rFonts w:ascii="Times New Roman" w:hAnsi="Times New Roman" w:cs="Times New Roman"/>
          <w:sz w:val="24"/>
          <w:szCs w:val="24"/>
        </w:rPr>
        <w:t xml:space="preserve"> iznosi </w:t>
      </w:r>
      <w:r w:rsidR="00372881">
        <w:rPr>
          <w:rFonts w:ascii="Times New Roman" w:hAnsi="Times New Roman" w:cs="Times New Roman"/>
          <w:sz w:val="24"/>
          <w:szCs w:val="24"/>
        </w:rPr>
        <w:t>33.135,49 EUR.</w:t>
      </w: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881" w:rsidRPr="00372881" w:rsidRDefault="00372881" w:rsidP="00372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939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Rijeka, 2</w:t>
      </w:r>
      <w:r w:rsidR="00E85A30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r w:rsidR="006639D1">
        <w:rPr>
          <w:rFonts w:ascii="Times New Roman" w:hAnsi="Times New Roman" w:cs="Times New Roman"/>
        </w:rPr>
        <w:t xml:space="preserve">srpnja </w:t>
      </w:r>
      <w:r w:rsidR="00063A97">
        <w:rPr>
          <w:rFonts w:ascii="Times New Roman" w:hAnsi="Times New Roman" w:cs="Times New Roman"/>
        </w:rPr>
        <w:t>202</w:t>
      </w:r>
      <w:r w:rsidR="00372881">
        <w:rPr>
          <w:rFonts w:ascii="Times New Roman" w:hAnsi="Times New Roman" w:cs="Times New Roman"/>
        </w:rPr>
        <w:t>4</w:t>
      </w:r>
      <w:r w:rsidR="00063A97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 xml:space="preserve"> </w:t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</w:p>
    <w:p w:rsidR="00F13939" w:rsidRDefault="00F13939" w:rsidP="00BE7D45">
      <w:pPr>
        <w:rPr>
          <w:rFonts w:ascii="Times New Roman" w:hAnsi="Times New Roman" w:cs="Times New Roman"/>
        </w:rPr>
      </w:pPr>
    </w:p>
    <w:p w:rsidR="00A84BBC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  <w:t>Dekan:</w:t>
      </w:r>
    </w:p>
    <w:p w:rsidR="00A84BBC" w:rsidRPr="00A84BBC" w:rsidRDefault="00A84BBC" w:rsidP="00A84B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F1393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Prof.dr.sc. </w:t>
      </w:r>
      <w:r w:rsidR="00063A97">
        <w:rPr>
          <w:rFonts w:ascii="Times New Roman" w:hAnsi="Times New Roman" w:cs="Times New Roman"/>
        </w:rPr>
        <w:t>Saša Drezgić</w:t>
      </w:r>
    </w:p>
    <w:sectPr w:rsidR="00A84BBC" w:rsidRPr="00A84BBC" w:rsidSect="00A026B9"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4EB" w:rsidRDefault="009064EB" w:rsidP="00834CFB">
      <w:pPr>
        <w:spacing w:after="0" w:line="240" w:lineRule="auto"/>
      </w:pPr>
      <w:r>
        <w:separator/>
      </w:r>
    </w:p>
  </w:endnote>
  <w:endnote w:type="continuationSeparator" w:id="0">
    <w:p w:rsidR="009064EB" w:rsidRDefault="009064EB" w:rsidP="0083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550658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E4F" w:rsidRDefault="00195E4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834CFB" w:rsidRDefault="0083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4EB" w:rsidRDefault="009064EB" w:rsidP="00834CFB">
      <w:pPr>
        <w:spacing w:after="0" w:line="240" w:lineRule="auto"/>
      </w:pPr>
      <w:r>
        <w:separator/>
      </w:r>
    </w:p>
  </w:footnote>
  <w:footnote w:type="continuationSeparator" w:id="0">
    <w:p w:rsidR="009064EB" w:rsidRDefault="009064EB" w:rsidP="0083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344B"/>
    <w:multiLevelType w:val="hybridMultilevel"/>
    <w:tmpl w:val="A09E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3D14"/>
    <w:multiLevelType w:val="hybridMultilevel"/>
    <w:tmpl w:val="591879FA"/>
    <w:lvl w:ilvl="0" w:tplc="90B01D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1C5"/>
    <w:multiLevelType w:val="hybridMultilevel"/>
    <w:tmpl w:val="EA6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724"/>
    <w:multiLevelType w:val="hybridMultilevel"/>
    <w:tmpl w:val="111CD03C"/>
    <w:lvl w:ilvl="0" w:tplc="3B7A11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461869"/>
    <w:multiLevelType w:val="hybridMultilevel"/>
    <w:tmpl w:val="DC7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3B"/>
    <w:rsid w:val="00033739"/>
    <w:rsid w:val="00063A97"/>
    <w:rsid w:val="000801AC"/>
    <w:rsid w:val="000E6AE0"/>
    <w:rsid w:val="00100A19"/>
    <w:rsid w:val="001313CD"/>
    <w:rsid w:val="00141457"/>
    <w:rsid w:val="001701E8"/>
    <w:rsid w:val="00195E4F"/>
    <w:rsid w:val="001A0C8B"/>
    <w:rsid w:val="001D740C"/>
    <w:rsid w:val="001F596B"/>
    <w:rsid w:val="002733D1"/>
    <w:rsid w:val="002A0FF1"/>
    <w:rsid w:val="00302239"/>
    <w:rsid w:val="00372881"/>
    <w:rsid w:val="0052000A"/>
    <w:rsid w:val="00531EAA"/>
    <w:rsid w:val="005336AF"/>
    <w:rsid w:val="00540D77"/>
    <w:rsid w:val="00595928"/>
    <w:rsid w:val="005A0CEB"/>
    <w:rsid w:val="00630B1B"/>
    <w:rsid w:val="006639D1"/>
    <w:rsid w:val="006704C8"/>
    <w:rsid w:val="00677F08"/>
    <w:rsid w:val="006A4189"/>
    <w:rsid w:val="00721EBB"/>
    <w:rsid w:val="00774F8E"/>
    <w:rsid w:val="007B11CD"/>
    <w:rsid w:val="00834CFB"/>
    <w:rsid w:val="008B570D"/>
    <w:rsid w:val="009064EB"/>
    <w:rsid w:val="0093166C"/>
    <w:rsid w:val="009A48FC"/>
    <w:rsid w:val="009A526C"/>
    <w:rsid w:val="009D44AD"/>
    <w:rsid w:val="009F0E15"/>
    <w:rsid w:val="009F43B1"/>
    <w:rsid w:val="00A026B9"/>
    <w:rsid w:val="00A10C00"/>
    <w:rsid w:val="00A166CA"/>
    <w:rsid w:val="00A61AC7"/>
    <w:rsid w:val="00A84BBC"/>
    <w:rsid w:val="00AF49CB"/>
    <w:rsid w:val="00B30404"/>
    <w:rsid w:val="00B60131"/>
    <w:rsid w:val="00BE7D45"/>
    <w:rsid w:val="00C20AF6"/>
    <w:rsid w:val="00C87484"/>
    <w:rsid w:val="00CC221F"/>
    <w:rsid w:val="00D03115"/>
    <w:rsid w:val="00D2091C"/>
    <w:rsid w:val="00D24A3B"/>
    <w:rsid w:val="00D7395F"/>
    <w:rsid w:val="00DC2572"/>
    <w:rsid w:val="00DC7BD4"/>
    <w:rsid w:val="00E702CE"/>
    <w:rsid w:val="00E77459"/>
    <w:rsid w:val="00E85A30"/>
    <w:rsid w:val="00F13939"/>
    <w:rsid w:val="00F27875"/>
    <w:rsid w:val="00F57842"/>
    <w:rsid w:val="00F706FE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5D60B"/>
  <w15:chartTrackingRefBased/>
  <w15:docId w15:val="{65C08C2D-B43A-434B-BBE1-F4F902E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FC"/>
    <w:rPr>
      <w:noProof/>
    </w:rPr>
  </w:style>
  <w:style w:type="paragraph" w:styleId="Heading1">
    <w:name w:val="heading 1"/>
    <w:basedOn w:val="Normal"/>
    <w:link w:val="Heading1Char"/>
    <w:uiPriority w:val="9"/>
    <w:qFormat/>
    <w:rsid w:val="00630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FC"/>
    <w:pPr>
      <w:ind w:left="720"/>
      <w:contextualSpacing/>
    </w:pPr>
  </w:style>
  <w:style w:type="table" w:styleId="TableGrid">
    <w:name w:val="Table Grid"/>
    <w:basedOn w:val="TableNormal"/>
    <w:uiPriority w:val="39"/>
    <w:rsid w:val="001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0B1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AF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F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3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Koraljka Miočić</cp:lastModifiedBy>
  <cp:revision>28</cp:revision>
  <cp:lastPrinted>2024-07-25T07:37:00Z</cp:lastPrinted>
  <dcterms:created xsi:type="dcterms:W3CDTF">2022-09-30T12:19:00Z</dcterms:created>
  <dcterms:modified xsi:type="dcterms:W3CDTF">2024-07-25T07:38:00Z</dcterms:modified>
</cp:coreProperties>
</file>