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8FC" w:rsidRPr="00E25941" w:rsidRDefault="009A48FC" w:rsidP="00354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 xml:space="preserve">2186 - Ekonomski fakultet Sveučilišta u Rijeci </w:t>
      </w:r>
    </w:p>
    <w:p w:rsidR="00E63575" w:rsidRPr="00E25941" w:rsidRDefault="00E25941" w:rsidP="00354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OIB</w:t>
      </w:r>
      <w:r w:rsidR="00E63575" w:rsidRPr="00E25941">
        <w:rPr>
          <w:rFonts w:ascii="Times New Roman" w:hAnsi="Times New Roman" w:cs="Times New Roman"/>
          <w:sz w:val="24"/>
          <w:szCs w:val="24"/>
        </w:rPr>
        <w:t xml:space="preserve"> 26093119930</w:t>
      </w:r>
    </w:p>
    <w:p w:rsidR="00354E49" w:rsidRPr="00E25941" w:rsidRDefault="00354E49" w:rsidP="00354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Ivana Filipovića 4</w:t>
      </w:r>
    </w:p>
    <w:p w:rsidR="00354E49" w:rsidRPr="00E25941" w:rsidRDefault="00354E49" w:rsidP="00354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51000 Rijeka</w:t>
      </w:r>
    </w:p>
    <w:p w:rsidR="009A48FC" w:rsidRPr="00E25941" w:rsidRDefault="009A48FC" w:rsidP="009A48FC">
      <w:pPr>
        <w:rPr>
          <w:rFonts w:ascii="Times New Roman" w:hAnsi="Times New Roman" w:cs="Times New Roman"/>
          <w:sz w:val="24"/>
          <w:szCs w:val="24"/>
        </w:rPr>
      </w:pPr>
    </w:p>
    <w:p w:rsidR="00E63575" w:rsidRPr="00E25941" w:rsidRDefault="00E63575" w:rsidP="00354E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48FC" w:rsidRPr="00E25941" w:rsidRDefault="009A48FC" w:rsidP="00E259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941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  <w:r w:rsidR="00034D86" w:rsidRPr="00E25941">
        <w:rPr>
          <w:rFonts w:ascii="Times New Roman" w:hAnsi="Times New Roman" w:cs="Times New Roman"/>
          <w:b/>
          <w:sz w:val="24"/>
          <w:szCs w:val="24"/>
        </w:rPr>
        <w:t>ZA 202</w:t>
      </w:r>
      <w:r w:rsidR="00E63575" w:rsidRPr="00E25941">
        <w:rPr>
          <w:rFonts w:ascii="Times New Roman" w:hAnsi="Times New Roman" w:cs="Times New Roman"/>
          <w:b/>
          <w:sz w:val="24"/>
          <w:szCs w:val="24"/>
        </w:rPr>
        <w:t>6</w:t>
      </w:r>
      <w:r w:rsidR="00034D86" w:rsidRPr="00E259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5941">
        <w:rPr>
          <w:rFonts w:ascii="Times New Roman" w:hAnsi="Times New Roman" w:cs="Times New Roman"/>
          <w:b/>
          <w:sz w:val="24"/>
          <w:szCs w:val="24"/>
        </w:rPr>
        <w:t xml:space="preserve">I PROJEKCIJE ZA 2027. I 2028. </w:t>
      </w:r>
      <w:r w:rsidR="00034D86" w:rsidRPr="00E25941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E63575" w:rsidRPr="00E25941" w:rsidRDefault="00E63575" w:rsidP="00354E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575" w:rsidRPr="00E25941" w:rsidRDefault="00E63575" w:rsidP="00E6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Sukladno Zakonu o proračunu (NN broj 144/21), na osnovi Odluke o proračunskom okviru za razdoblje 2026.-2028. koju je Vlada usvojila na sjednici 27. lipnja 2025., te Upute za izradu prijedloga državnog proračuna Republike Hrvatske za razdoblje 2026.</w:t>
      </w:r>
      <w:r w:rsidR="007F755C">
        <w:rPr>
          <w:rFonts w:ascii="Times New Roman" w:hAnsi="Times New Roman" w:cs="Times New Roman"/>
          <w:sz w:val="24"/>
          <w:szCs w:val="24"/>
        </w:rPr>
        <w:t>-</w:t>
      </w:r>
      <w:r w:rsidRPr="00E25941">
        <w:rPr>
          <w:rFonts w:ascii="Times New Roman" w:hAnsi="Times New Roman" w:cs="Times New Roman"/>
          <w:sz w:val="24"/>
          <w:szCs w:val="24"/>
        </w:rPr>
        <w:t>2028., Ministarstvo znanosti, obrazovanja i mladih dostavilo je 15. listopada 2025. godine Uputu za izradu prijedloga financijskih planova razdjela 080 - Ministarstvo znanosti, obrazovanja i mladih za razdoblje 2026.-2028. godine.</w:t>
      </w:r>
    </w:p>
    <w:p w:rsidR="00E63575" w:rsidRPr="00E25941" w:rsidRDefault="00E63575" w:rsidP="00E6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Danom uputom Ministarstva znanosti, obrazovanja i mladih ukinute su neke od dosadašnjih aktivnosti, manji broj aktivnosti je ostao kao i prijašnjih godina,</w:t>
      </w:r>
      <w:r w:rsidR="00C10B75">
        <w:rPr>
          <w:rFonts w:ascii="Times New Roman" w:hAnsi="Times New Roman" w:cs="Times New Roman"/>
          <w:sz w:val="24"/>
          <w:szCs w:val="24"/>
        </w:rPr>
        <w:t xml:space="preserve"> </w:t>
      </w:r>
      <w:r w:rsidRPr="00E25941">
        <w:rPr>
          <w:rFonts w:ascii="Times New Roman" w:hAnsi="Times New Roman" w:cs="Times New Roman"/>
          <w:sz w:val="24"/>
          <w:szCs w:val="24"/>
        </w:rPr>
        <w:t>a</w:t>
      </w:r>
      <w:r w:rsidR="00C10B75">
        <w:rPr>
          <w:rFonts w:ascii="Times New Roman" w:hAnsi="Times New Roman" w:cs="Times New Roman"/>
          <w:sz w:val="24"/>
          <w:szCs w:val="24"/>
        </w:rPr>
        <w:t xml:space="preserve"> </w:t>
      </w:r>
      <w:r w:rsidRPr="00E25941">
        <w:rPr>
          <w:rFonts w:ascii="Times New Roman" w:hAnsi="Times New Roman" w:cs="Times New Roman"/>
          <w:sz w:val="24"/>
          <w:szCs w:val="24"/>
        </w:rPr>
        <w:t>najveća promjena je uvođenje dvije nove aktivnosti i to:</w:t>
      </w:r>
    </w:p>
    <w:p w:rsidR="00E63575" w:rsidRPr="00E25941" w:rsidRDefault="00E63575" w:rsidP="00E6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-A111111 PROGRAMSKO FINANCIRANJE JAVNIH VISOKIH UČILIŠTA za izvor 11 opći prihodi i primici i 581 Mehanizam za oporavak i otpornost (NPOO)</w:t>
      </w:r>
    </w:p>
    <w:p w:rsidR="00E63575" w:rsidRPr="00E25941" w:rsidRDefault="00E63575" w:rsidP="00E6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-A222222 PROGRAMSKO I OSTALO FINANCIRANJE SVEUČILIŠTA U RIJECI (IZ</w:t>
      </w:r>
      <w:r w:rsidR="00EF3255" w:rsidRPr="00E25941">
        <w:rPr>
          <w:rFonts w:ascii="Times New Roman" w:hAnsi="Times New Roman" w:cs="Times New Roman"/>
          <w:sz w:val="24"/>
          <w:szCs w:val="24"/>
        </w:rPr>
        <w:t xml:space="preserve"> </w:t>
      </w:r>
      <w:r w:rsidRPr="00E25941">
        <w:rPr>
          <w:rFonts w:ascii="Times New Roman" w:hAnsi="Times New Roman" w:cs="Times New Roman"/>
          <w:sz w:val="24"/>
          <w:szCs w:val="24"/>
        </w:rPr>
        <w:t>EVIDENCIJSKIH PRIHODA)</w:t>
      </w:r>
      <w:r w:rsidR="00C10B75">
        <w:rPr>
          <w:rFonts w:ascii="Times New Roman" w:hAnsi="Times New Roman" w:cs="Times New Roman"/>
          <w:sz w:val="24"/>
          <w:szCs w:val="24"/>
        </w:rPr>
        <w:t xml:space="preserve"> za sve ostale izvore.</w:t>
      </w:r>
    </w:p>
    <w:p w:rsidR="00E63575" w:rsidRPr="00E25941" w:rsidRDefault="00E63575" w:rsidP="00E6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Rashodi i izdaci koji se financiraju iz vlastitih i namjenskih prihoda, a koji su se do sada evidentirali u EVT aplikaciji na dvije aktivnosti (EU projekti iz evidencijskih prihoda i Redovna djelatnost iz evidencijskih prihoda), od sada će se planirati na jednoj aktivnosti PROGRAMSKO I OSTALO FINANCIRANJE - IZ EVIDENCIJSKIH PRIHODA.</w:t>
      </w:r>
    </w:p>
    <w:p w:rsidR="009A48FC" w:rsidRPr="00E25941" w:rsidRDefault="009A48FC" w:rsidP="009A48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8FC" w:rsidRPr="00E25941" w:rsidRDefault="009A48FC" w:rsidP="009A48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941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9A48FC" w:rsidRPr="00E25941" w:rsidRDefault="009A48FC" w:rsidP="009A48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8FC" w:rsidRPr="00E25941" w:rsidRDefault="009A48FC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Ukupno planirani prihodi poslovanja za :</w:t>
      </w:r>
    </w:p>
    <w:p w:rsidR="009A48FC" w:rsidRPr="00E25941" w:rsidRDefault="009A48FC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202</w:t>
      </w:r>
      <w:r w:rsidR="00E63575" w:rsidRPr="00E25941">
        <w:rPr>
          <w:rFonts w:ascii="Times New Roman" w:hAnsi="Times New Roman" w:cs="Times New Roman"/>
          <w:sz w:val="24"/>
          <w:szCs w:val="24"/>
        </w:rPr>
        <w:t>6</w:t>
      </w:r>
      <w:r w:rsidRPr="00E25941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EF3255" w:rsidRPr="00E25941">
        <w:rPr>
          <w:rFonts w:ascii="Times New Roman" w:hAnsi="Times New Roman" w:cs="Times New Roman"/>
          <w:sz w:val="24"/>
          <w:szCs w:val="24"/>
        </w:rPr>
        <w:t xml:space="preserve">8.047.878 </w:t>
      </w:r>
      <w:r w:rsidR="00E63575" w:rsidRPr="00E25941">
        <w:rPr>
          <w:rFonts w:ascii="Times New Roman" w:hAnsi="Times New Roman" w:cs="Times New Roman"/>
          <w:sz w:val="24"/>
          <w:szCs w:val="24"/>
        </w:rPr>
        <w:t>EUR</w:t>
      </w:r>
      <w:r w:rsidRPr="00E25941">
        <w:rPr>
          <w:rFonts w:ascii="Times New Roman" w:hAnsi="Times New Roman" w:cs="Times New Roman"/>
          <w:sz w:val="24"/>
          <w:szCs w:val="24"/>
        </w:rPr>
        <w:t>,</w:t>
      </w:r>
    </w:p>
    <w:p w:rsidR="009A48FC" w:rsidRPr="00E25941" w:rsidRDefault="009A48FC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202</w:t>
      </w:r>
      <w:r w:rsidR="00E63575" w:rsidRPr="00E25941">
        <w:rPr>
          <w:rFonts w:ascii="Times New Roman" w:hAnsi="Times New Roman" w:cs="Times New Roman"/>
          <w:sz w:val="24"/>
          <w:szCs w:val="24"/>
        </w:rPr>
        <w:t>7</w:t>
      </w:r>
      <w:r w:rsidRPr="00E25941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EF3255" w:rsidRPr="00E25941">
        <w:rPr>
          <w:rFonts w:ascii="Times New Roman" w:hAnsi="Times New Roman" w:cs="Times New Roman"/>
          <w:sz w:val="24"/>
          <w:szCs w:val="24"/>
        </w:rPr>
        <w:t xml:space="preserve">7.412.650 </w:t>
      </w:r>
      <w:r w:rsidR="00E63575" w:rsidRPr="00E25941">
        <w:rPr>
          <w:rFonts w:ascii="Times New Roman" w:hAnsi="Times New Roman" w:cs="Times New Roman"/>
          <w:sz w:val="24"/>
          <w:szCs w:val="24"/>
        </w:rPr>
        <w:t>EUR</w:t>
      </w:r>
      <w:r w:rsidRPr="00E25941">
        <w:rPr>
          <w:rFonts w:ascii="Times New Roman" w:hAnsi="Times New Roman" w:cs="Times New Roman"/>
          <w:sz w:val="24"/>
          <w:szCs w:val="24"/>
        </w:rPr>
        <w:t xml:space="preserve"> i za</w:t>
      </w:r>
    </w:p>
    <w:p w:rsidR="009A48FC" w:rsidRPr="00E25941" w:rsidRDefault="009A48FC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202</w:t>
      </w:r>
      <w:r w:rsidR="00E63575" w:rsidRPr="00E25941">
        <w:rPr>
          <w:rFonts w:ascii="Times New Roman" w:hAnsi="Times New Roman" w:cs="Times New Roman"/>
          <w:sz w:val="24"/>
          <w:szCs w:val="24"/>
        </w:rPr>
        <w:t>8</w:t>
      </w:r>
      <w:r w:rsidRPr="00E25941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EF3255" w:rsidRPr="00E25941">
        <w:rPr>
          <w:rFonts w:ascii="Times New Roman" w:hAnsi="Times New Roman" w:cs="Times New Roman"/>
          <w:sz w:val="24"/>
          <w:szCs w:val="24"/>
        </w:rPr>
        <w:t xml:space="preserve">7.042.348 </w:t>
      </w:r>
      <w:r w:rsidR="00E63575" w:rsidRPr="00E25941">
        <w:rPr>
          <w:rFonts w:ascii="Times New Roman" w:hAnsi="Times New Roman" w:cs="Times New Roman"/>
          <w:sz w:val="24"/>
          <w:szCs w:val="24"/>
        </w:rPr>
        <w:t>EUR</w:t>
      </w:r>
      <w:r w:rsidRPr="00E25941">
        <w:rPr>
          <w:rFonts w:ascii="Times New Roman" w:hAnsi="Times New Roman" w:cs="Times New Roman"/>
          <w:sz w:val="24"/>
          <w:szCs w:val="24"/>
        </w:rPr>
        <w:t>.</w:t>
      </w:r>
    </w:p>
    <w:p w:rsidR="00E25941" w:rsidRDefault="00E25941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941" w:rsidRDefault="00E25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3575" w:rsidRPr="00E25941" w:rsidRDefault="009A48FC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lastRenderedPageBreak/>
        <w:t>Plan prihoda prema izvoru financiranja:</w:t>
      </w:r>
    </w:p>
    <w:tbl>
      <w:tblPr>
        <w:tblW w:w="5940" w:type="dxa"/>
        <w:tblInd w:w="743" w:type="dxa"/>
        <w:tblLook w:val="04A0" w:firstRow="1" w:lastRow="0" w:firstColumn="1" w:lastColumn="0" w:noHBand="0" w:noVBand="1"/>
      </w:tblPr>
      <w:tblGrid>
        <w:gridCol w:w="960"/>
        <w:gridCol w:w="1660"/>
        <w:gridCol w:w="1660"/>
        <w:gridCol w:w="1660"/>
      </w:tblGrid>
      <w:tr w:rsidR="009A48FC" w:rsidRPr="00E25941" w:rsidTr="00EF32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25941" w:rsidRDefault="00EF3255" w:rsidP="006E6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</w:t>
            </w:r>
            <w:proofErr w:type="spellStart"/>
            <w:r w:rsidR="009A48FC" w:rsidRPr="00E259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Izvor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2594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 w:rsidR="00E63575" w:rsidRPr="00E259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2594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 w:rsidR="00E63575" w:rsidRPr="00E259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2594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 w:rsidR="00E63575" w:rsidRPr="00E259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</w:tr>
      <w:tr w:rsidR="009A48FC" w:rsidRPr="00E25941" w:rsidTr="00EF32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25941" w:rsidRDefault="009A48F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16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692E40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5.</w:t>
            </w:r>
            <w:r w:rsidR="00EF3255" w:rsidRPr="00E25941">
              <w:rPr>
                <w:rFonts w:ascii="Times New Roman" w:eastAsia="Times New Roman" w:hAnsi="Times New Roman" w:cs="Times New Roman"/>
                <w:lang w:val="en-US"/>
              </w:rPr>
              <w:t>326.207</w:t>
            </w:r>
          </w:p>
        </w:tc>
        <w:tc>
          <w:tcPr>
            <w:tcW w:w="166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692E40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5.447.56</w:t>
            </w:r>
            <w:r w:rsidR="00EF3255" w:rsidRPr="00E25941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66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692E40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5.466.148</w:t>
            </w:r>
          </w:p>
        </w:tc>
      </w:tr>
      <w:tr w:rsidR="009A48FC" w:rsidRPr="00E25941" w:rsidTr="00EF32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25941" w:rsidRDefault="00692E40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581</w:t>
            </w:r>
          </w:p>
        </w:tc>
        <w:tc>
          <w:tcPr>
            <w:tcW w:w="16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F410BB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430.425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9A48FC" w:rsidRPr="00E25941" w:rsidTr="00EF32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25941" w:rsidRDefault="009A48F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31</w:t>
            </w:r>
          </w:p>
        </w:tc>
        <w:tc>
          <w:tcPr>
            <w:tcW w:w="16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F410BB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68.00</w:t>
            </w:r>
            <w:r w:rsidR="006B149E" w:rsidRPr="00E25941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F410BB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73.500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F410BB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73.600</w:t>
            </w:r>
          </w:p>
        </w:tc>
      </w:tr>
      <w:tr w:rsidR="009A48FC" w:rsidRPr="00E25941" w:rsidTr="00EF32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25941" w:rsidRDefault="009A48FC" w:rsidP="006E6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43</w:t>
            </w:r>
          </w:p>
        </w:tc>
        <w:tc>
          <w:tcPr>
            <w:tcW w:w="16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A87D7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1.400.0</w:t>
            </w:r>
            <w:r w:rsidR="00EF3255" w:rsidRPr="00E2594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E25941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A87D7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1.450.00</w:t>
            </w:r>
            <w:r w:rsidR="006B149E" w:rsidRPr="00E25941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A87D7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1.450.000</w:t>
            </w:r>
          </w:p>
        </w:tc>
      </w:tr>
      <w:tr w:rsidR="009A48FC" w:rsidRPr="00E25941" w:rsidTr="00EF32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8FC" w:rsidRPr="00E25941" w:rsidRDefault="00EF3255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51000</w:t>
            </w:r>
          </w:p>
        </w:tc>
        <w:tc>
          <w:tcPr>
            <w:tcW w:w="16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EF3255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780.646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EF3255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398.983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EF3255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50.000</w:t>
            </w:r>
          </w:p>
        </w:tc>
      </w:tr>
      <w:tr w:rsidR="009A48FC" w:rsidRPr="00E25941" w:rsidTr="00EF32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8FC" w:rsidRPr="00E25941" w:rsidRDefault="00EF3255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5043</w:t>
            </w:r>
          </w:p>
        </w:tc>
        <w:tc>
          <w:tcPr>
            <w:tcW w:w="16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EF3255" w:rsidP="006B1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2.600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EF3255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2.600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6B149E" w:rsidRPr="00E25941" w:rsidRDefault="00EF3255" w:rsidP="006B1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2.600</w:t>
            </w:r>
          </w:p>
        </w:tc>
      </w:tr>
      <w:tr w:rsidR="009A48FC" w:rsidRPr="00E25941" w:rsidTr="00EF32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8FC" w:rsidRPr="00E25941" w:rsidRDefault="00EF3255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</w:t>
            </w:r>
          </w:p>
        </w:tc>
        <w:tc>
          <w:tcPr>
            <w:tcW w:w="16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EF3255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40.000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EF3255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40.000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25941" w:rsidRDefault="00EF3255" w:rsidP="00EF32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25941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EF3255" w:rsidRPr="00E25941" w:rsidTr="00EF3255">
        <w:trPr>
          <w:gridAfter w:val="3"/>
          <w:wAfter w:w="498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255" w:rsidRPr="00E25941" w:rsidRDefault="00EF3255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A48FC" w:rsidRPr="00E25941" w:rsidTr="00EF3255">
        <w:trPr>
          <w:gridAfter w:val="3"/>
          <w:wAfter w:w="498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8FC" w:rsidRPr="00E25941" w:rsidRDefault="009A48F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6B149E" w:rsidRPr="00E25941" w:rsidRDefault="00A7258E" w:rsidP="00D83F1F">
      <w:pPr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 xml:space="preserve">Planirani prihodi izvora 11 iz nadležnog proračuna </w:t>
      </w:r>
      <w:r w:rsidR="00EF3255" w:rsidRPr="00E25941">
        <w:rPr>
          <w:rFonts w:ascii="Times New Roman" w:hAnsi="Times New Roman" w:cs="Times New Roman"/>
          <w:sz w:val="24"/>
          <w:szCs w:val="24"/>
        </w:rPr>
        <w:t>sastoji se od osnovne, razvoj</w:t>
      </w:r>
      <w:r w:rsidR="00C10B75">
        <w:rPr>
          <w:rFonts w:ascii="Times New Roman" w:hAnsi="Times New Roman" w:cs="Times New Roman"/>
          <w:sz w:val="24"/>
          <w:szCs w:val="24"/>
        </w:rPr>
        <w:t>n</w:t>
      </w:r>
      <w:r w:rsidR="00EF3255" w:rsidRPr="00E25941">
        <w:rPr>
          <w:rFonts w:ascii="Times New Roman" w:hAnsi="Times New Roman" w:cs="Times New Roman"/>
          <w:sz w:val="24"/>
          <w:szCs w:val="24"/>
        </w:rPr>
        <w:t>e i izvedbene proračunske komponente. Osnovna komponenta slu</w:t>
      </w:r>
      <w:r w:rsidR="00C10B75">
        <w:rPr>
          <w:rFonts w:ascii="Times New Roman" w:hAnsi="Times New Roman" w:cs="Times New Roman"/>
          <w:sz w:val="24"/>
          <w:szCs w:val="24"/>
        </w:rPr>
        <w:t>ž</w:t>
      </w:r>
      <w:r w:rsidR="00EF3255" w:rsidRPr="00E25941">
        <w:rPr>
          <w:rFonts w:ascii="Times New Roman" w:hAnsi="Times New Roman" w:cs="Times New Roman"/>
          <w:sz w:val="24"/>
          <w:szCs w:val="24"/>
        </w:rPr>
        <w:t xml:space="preserve">i </w:t>
      </w:r>
      <w:r w:rsidRPr="00E25941">
        <w:rPr>
          <w:rFonts w:ascii="Times New Roman" w:hAnsi="Times New Roman" w:cs="Times New Roman"/>
          <w:sz w:val="24"/>
          <w:szCs w:val="24"/>
        </w:rPr>
        <w:t xml:space="preserve">za pokriće rashoda plaća, prijevoza, MPZ, sistematskih pregleda i naknade za nezapošljavanje invalida. </w:t>
      </w:r>
      <w:r w:rsidR="00EF3255" w:rsidRPr="00E25941">
        <w:rPr>
          <w:rFonts w:ascii="Times New Roman" w:hAnsi="Times New Roman" w:cs="Times New Roman"/>
          <w:sz w:val="24"/>
          <w:szCs w:val="24"/>
        </w:rPr>
        <w:t>Razvojnom proračunskom komponentom financiraju se razvojne</w:t>
      </w:r>
      <w:r w:rsidR="007C3351" w:rsidRPr="00E25941">
        <w:rPr>
          <w:rFonts w:ascii="Times New Roman" w:hAnsi="Times New Roman" w:cs="Times New Roman"/>
          <w:sz w:val="24"/>
          <w:szCs w:val="24"/>
        </w:rPr>
        <w:t xml:space="preserve"> </w:t>
      </w:r>
      <w:r w:rsidR="00EF3255" w:rsidRPr="00E25941">
        <w:rPr>
          <w:rFonts w:ascii="Times New Roman" w:hAnsi="Times New Roman" w:cs="Times New Roman"/>
          <w:sz w:val="24"/>
          <w:szCs w:val="24"/>
        </w:rPr>
        <w:t>aktivnosti</w:t>
      </w:r>
      <w:r w:rsidR="007C3351" w:rsidRPr="00E25941">
        <w:rPr>
          <w:rFonts w:ascii="Times New Roman" w:hAnsi="Times New Roman" w:cs="Times New Roman"/>
          <w:sz w:val="24"/>
          <w:szCs w:val="24"/>
        </w:rPr>
        <w:t>, a izvedbenom komponentnom izvedbene aktivnosti</w:t>
      </w:r>
      <w:r w:rsidR="00EF3255" w:rsidRPr="00E25941">
        <w:rPr>
          <w:rFonts w:ascii="Times New Roman" w:hAnsi="Times New Roman" w:cs="Times New Roman"/>
          <w:sz w:val="24"/>
          <w:szCs w:val="24"/>
        </w:rPr>
        <w:t xml:space="preserve"> d</w:t>
      </w:r>
      <w:r w:rsidR="007C3351" w:rsidRPr="00E25941">
        <w:rPr>
          <w:rFonts w:ascii="Times New Roman" w:hAnsi="Times New Roman" w:cs="Times New Roman"/>
          <w:sz w:val="24"/>
          <w:szCs w:val="24"/>
        </w:rPr>
        <w:t xml:space="preserve">efinirane u Prilogu 3. Programskog ugovora. </w:t>
      </w:r>
      <w:r w:rsidRPr="00E25941">
        <w:rPr>
          <w:rFonts w:ascii="Times New Roman" w:hAnsi="Times New Roman" w:cs="Times New Roman"/>
          <w:sz w:val="24"/>
          <w:szCs w:val="24"/>
        </w:rPr>
        <w:t xml:space="preserve">Prihodi iz programskih ugovora služe za pokriće rashoda </w:t>
      </w:r>
      <w:r w:rsidR="00BE43B1" w:rsidRPr="00E25941">
        <w:rPr>
          <w:rFonts w:ascii="Times New Roman" w:hAnsi="Times New Roman" w:cs="Times New Roman"/>
          <w:sz w:val="24"/>
          <w:szCs w:val="24"/>
        </w:rPr>
        <w:t xml:space="preserve">nastalih </w:t>
      </w:r>
      <w:r w:rsidRPr="00E25941">
        <w:rPr>
          <w:rFonts w:ascii="Times New Roman" w:hAnsi="Times New Roman" w:cs="Times New Roman"/>
          <w:sz w:val="24"/>
          <w:szCs w:val="24"/>
        </w:rPr>
        <w:t>iz</w:t>
      </w:r>
      <w:r w:rsidR="00BE43B1" w:rsidRPr="00E25941">
        <w:rPr>
          <w:rFonts w:ascii="Times New Roman" w:hAnsi="Times New Roman" w:cs="Times New Roman"/>
          <w:sz w:val="24"/>
          <w:szCs w:val="24"/>
        </w:rPr>
        <w:t xml:space="preserve"> </w:t>
      </w:r>
      <w:r w:rsidRPr="00E25941">
        <w:rPr>
          <w:rFonts w:ascii="Times New Roman" w:hAnsi="Times New Roman" w:cs="Times New Roman"/>
          <w:sz w:val="24"/>
          <w:szCs w:val="24"/>
        </w:rPr>
        <w:t>obavljanja djelatnosti utvrđene Zakonom o visokom obrazovanju i znanstvenoj djelatnosti</w:t>
      </w:r>
      <w:r w:rsidR="00BE43B1" w:rsidRPr="00E25941">
        <w:rPr>
          <w:rFonts w:ascii="Times New Roman" w:hAnsi="Times New Roman" w:cs="Times New Roman"/>
          <w:sz w:val="24"/>
          <w:szCs w:val="24"/>
        </w:rPr>
        <w:t xml:space="preserve"> i ostvarivanja posebnih ciljeva i razvoja</w:t>
      </w:r>
      <w:r w:rsidR="00692E40" w:rsidRPr="00E25941">
        <w:rPr>
          <w:rFonts w:ascii="Times New Roman" w:hAnsi="Times New Roman" w:cs="Times New Roman"/>
          <w:sz w:val="24"/>
          <w:szCs w:val="24"/>
        </w:rPr>
        <w:t xml:space="preserve"> te realizaciju provedbe razvo</w:t>
      </w:r>
      <w:r w:rsidR="007C3351" w:rsidRPr="00E25941">
        <w:rPr>
          <w:rFonts w:ascii="Times New Roman" w:hAnsi="Times New Roman" w:cs="Times New Roman"/>
          <w:sz w:val="24"/>
          <w:szCs w:val="24"/>
        </w:rPr>
        <w:t>j</w:t>
      </w:r>
      <w:r w:rsidR="00692E40" w:rsidRPr="00E25941">
        <w:rPr>
          <w:rFonts w:ascii="Times New Roman" w:hAnsi="Times New Roman" w:cs="Times New Roman"/>
          <w:sz w:val="24"/>
          <w:szCs w:val="24"/>
        </w:rPr>
        <w:t>nih i izvedbenih komponenti ugovorenih Programskim ugovorom  2025.-2029.</w:t>
      </w:r>
    </w:p>
    <w:p w:rsidR="00F410BB" w:rsidRPr="00E25941" w:rsidRDefault="00F410BB" w:rsidP="00F410BB">
      <w:pPr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 xml:space="preserve">Planirani prihodi izvora 581 Mehanizam za oporavak i otpornost (NPOO) su ugovoreni iznosi koji su uneseni u Programski ugovor koji je Sveučilište u Rijeci potpisalo </w:t>
      </w:r>
      <w:r w:rsidR="007C3351" w:rsidRPr="00E25941">
        <w:rPr>
          <w:rFonts w:ascii="Times New Roman" w:hAnsi="Times New Roman" w:cs="Times New Roman"/>
          <w:sz w:val="24"/>
          <w:szCs w:val="24"/>
        </w:rPr>
        <w:t xml:space="preserve">sa Ministarstvom znanosti, obrazovanja i mladih </w:t>
      </w:r>
      <w:r w:rsidRPr="00E25941">
        <w:rPr>
          <w:rFonts w:ascii="Times New Roman" w:hAnsi="Times New Roman" w:cs="Times New Roman"/>
          <w:sz w:val="24"/>
          <w:szCs w:val="24"/>
        </w:rPr>
        <w:t xml:space="preserve">07. listopada 2025. </w:t>
      </w:r>
    </w:p>
    <w:p w:rsidR="00A87D7C" w:rsidRPr="00E25941" w:rsidRDefault="00F410BB" w:rsidP="00F410BB">
      <w:pPr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Na izvoru 31 planiraju se prihodi</w:t>
      </w:r>
      <w:r w:rsidR="00C10B75">
        <w:rPr>
          <w:rFonts w:ascii="Times New Roman" w:hAnsi="Times New Roman" w:cs="Times New Roman"/>
          <w:sz w:val="24"/>
          <w:szCs w:val="24"/>
        </w:rPr>
        <w:t xml:space="preserve"> od</w:t>
      </w:r>
      <w:r w:rsidRPr="00E25941">
        <w:rPr>
          <w:rFonts w:ascii="Times New Roman" w:hAnsi="Times New Roman" w:cs="Times New Roman"/>
          <w:sz w:val="24"/>
          <w:szCs w:val="24"/>
        </w:rPr>
        <w:t xml:space="preserve"> kamata na oročena sredstva i prihodi od pruženih usluga</w:t>
      </w:r>
      <w:r w:rsidR="00A87D7C" w:rsidRPr="00E25941">
        <w:rPr>
          <w:rFonts w:ascii="Times New Roman" w:hAnsi="Times New Roman" w:cs="Times New Roman"/>
          <w:sz w:val="24"/>
          <w:szCs w:val="24"/>
        </w:rPr>
        <w:t xml:space="preserve"> kao što su: organizacija konferencija,</w:t>
      </w:r>
      <w:r w:rsidR="00C10B75">
        <w:rPr>
          <w:rFonts w:ascii="Times New Roman" w:hAnsi="Times New Roman" w:cs="Times New Roman"/>
          <w:sz w:val="24"/>
          <w:szCs w:val="24"/>
        </w:rPr>
        <w:t xml:space="preserve"> </w:t>
      </w:r>
      <w:r w:rsidR="00A87D7C" w:rsidRPr="00E25941">
        <w:rPr>
          <w:rFonts w:ascii="Times New Roman" w:hAnsi="Times New Roman" w:cs="Times New Roman"/>
          <w:sz w:val="24"/>
          <w:szCs w:val="24"/>
        </w:rPr>
        <w:t>objave u časopisu Zbornik i prihodi od najamnina.</w:t>
      </w:r>
    </w:p>
    <w:p w:rsidR="007C3351" w:rsidRPr="00E25941" w:rsidRDefault="007C3351" w:rsidP="00F410BB">
      <w:pPr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Planirani prihodi izvora 43 se u najvećem dijelu sastoje od školarina studenata na prijediplomskoj, diplomskoj i poslijediplomskoj razini</w:t>
      </w:r>
      <w:r w:rsidR="00C10B75">
        <w:rPr>
          <w:rFonts w:ascii="Times New Roman" w:hAnsi="Times New Roman" w:cs="Times New Roman"/>
          <w:sz w:val="24"/>
          <w:szCs w:val="24"/>
        </w:rPr>
        <w:t xml:space="preserve">, a manji dio su prihodi od izvođenja </w:t>
      </w:r>
      <w:bookmarkStart w:id="0" w:name="_GoBack"/>
      <w:bookmarkEnd w:id="0"/>
      <w:r w:rsidR="00C10B75">
        <w:rPr>
          <w:rFonts w:ascii="Times New Roman" w:hAnsi="Times New Roman" w:cs="Times New Roman"/>
          <w:sz w:val="24"/>
          <w:szCs w:val="24"/>
        </w:rPr>
        <w:t>cjeloživotnih programa.</w:t>
      </w:r>
    </w:p>
    <w:p w:rsidR="006B149E" w:rsidRDefault="009A48FC" w:rsidP="00D83F1F">
      <w:pPr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Na izvoru 5</w:t>
      </w:r>
      <w:r w:rsidR="007C3351" w:rsidRPr="00E25941">
        <w:rPr>
          <w:rFonts w:ascii="Times New Roman" w:hAnsi="Times New Roman" w:cs="Times New Roman"/>
          <w:sz w:val="24"/>
          <w:szCs w:val="24"/>
        </w:rPr>
        <w:t>1000 planiraju se prihodi iz EU za financiranje projekata temeljem dostavljenih planova voditelja projekata</w:t>
      </w:r>
      <w:r w:rsidR="00EE41FD" w:rsidRPr="00E25941">
        <w:rPr>
          <w:rFonts w:ascii="Times New Roman" w:hAnsi="Times New Roman" w:cs="Times New Roman"/>
          <w:sz w:val="24"/>
          <w:szCs w:val="24"/>
        </w:rPr>
        <w:t>.</w:t>
      </w:r>
    </w:p>
    <w:p w:rsidR="00E25941" w:rsidRDefault="00E25941" w:rsidP="00D83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5043 planiraju se prihodi temeljem obavijesti o prijenosu sredstava među korisnicima proračuna. Ovaj se prihod planira za Studentski zbor.</w:t>
      </w:r>
    </w:p>
    <w:p w:rsidR="00E25941" w:rsidRPr="00E25941" w:rsidRDefault="00E25941" w:rsidP="00D83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61 prihod je planiran temeljem dostavljenog plana </w:t>
      </w:r>
      <w:r w:rsidR="00464EF9">
        <w:rPr>
          <w:rFonts w:ascii="Times New Roman" w:hAnsi="Times New Roman" w:cs="Times New Roman"/>
          <w:sz w:val="24"/>
          <w:szCs w:val="24"/>
        </w:rPr>
        <w:t xml:space="preserve">voditelja projekta </w:t>
      </w:r>
      <w:r>
        <w:rPr>
          <w:rFonts w:ascii="Times New Roman" w:hAnsi="Times New Roman" w:cs="Times New Roman"/>
          <w:sz w:val="24"/>
          <w:szCs w:val="24"/>
        </w:rPr>
        <w:t xml:space="preserve"> CFO Evolution Hub.</w:t>
      </w:r>
    </w:p>
    <w:p w:rsidR="00EE41FD" w:rsidRPr="00E25941" w:rsidRDefault="00E25941" w:rsidP="00D83F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48FC" w:rsidRPr="00E25941" w:rsidRDefault="009A48FC" w:rsidP="00D83F1F">
      <w:pPr>
        <w:rPr>
          <w:rFonts w:ascii="Times New Roman" w:hAnsi="Times New Roman" w:cs="Times New Roman"/>
          <w:b/>
          <w:sz w:val="24"/>
          <w:szCs w:val="24"/>
        </w:rPr>
      </w:pPr>
      <w:r w:rsidRPr="00E25941"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:rsidR="009A48FC" w:rsidRPr="00E25941" w:rsidRDefault="009A48FC">
      <w:pPr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Ukupno planirani rashodi poslovanja za :</w:t>
      </w:r>
    </w:p>
    <w:p w:rsidR="009A48FC" w:rsidRPr="00E25941" w:rsidRDefault="009A48FC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202</w:t>
      </w:r>
      <w:r w:rsidR="00EE41FD" w:rsidRPr="00E25941">
        <w:rPr>
          <w:rFonts w:ascii="Times New Roman" w:hAnsi="Times New Roman" w:cs="Times New Roman"/>
          <w:sz w:val="24"/>
          <w:szCs w:val="24"/>
        </w:rPr>
        <w:t>6</w:t>
      </w:r>
      <w:r w:rsidRPr="00E25941">
        <w:rPr>
          <w:rFonts w:ascii="Times New Roman" w:hAnsi="Times New Roman" w:cs="Times New Roman"/>
          <w:sz w:val="24"/>
          <w:szCs w:val="24"/>
        </w:rPr>
        <w:t>. godinu iznose</w:t>
      </w:r>
      <w:r w:rsidR="00EE41FD" w:rsidRPr="00E25941">
        <w:rPr>
          <w:rFonts w:ascii="Times New Roman" w:hAnsi="Times New Roman" w:cs="Times New Roman"/>
          <w:sz w:val="24"/>
          <w:szCs w:val="24"/>
        </w:rPr>
        <w:t xml:space="preserve"> 7.762.120 EUR</w:t>
      </w:r>
      <w:r w:rsidRPr="00E25941">
        <w:rPr>
          <w:rFonts w:ascii="Times New Roman" w:hAnsi="Times New Roman" w:cs="Times New Roman"/>
          <w:sz w:val="24"/>
          <w:szCs w:val="24"/>
        </w:rPr>
        <w:t>,</w:t>
      </w:r>
    </w:p>
    <w:p w:rsidR="009A48FC" w:rsidRPr="00E25941" w:rsidRDefault="009A48FC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202</w:t>
      </w:r>
      <w:r w:rsidR="00EE41FD" w:rsidRPr="00E25941">
        <w:rPr>
          <w:rFonts w:ascii="Times New Roman" w:hAnsi="Times New Roman" w:cs="Times New Roman"/>
          <w:sz w:val="24"/>
          <w:szCs w:val="24"/>
        </w:rPr>
        <w:t>7</w:t>
      </w:r>
      <w:r w:rsidRPr="00E25941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EE41FD" w:rsidRPr="00E25941">
        <w:rPr>
          <w:rFonts w:ascii="Times New Roman" w:hAnsi="Times New Roman" w:cs="Times New Roman"/>
          <w:sz w:val="24"/>
          <w:szCs w:val="24"/>
        </w:rPr>
        <w:t>7.498.308 EUR</w:t>
      </w:r>
      <w:r w:rsidRPr="00E25941">
        <w:rPr>
          <w:rFonts w:ascii="Times New Roman" w:hAnsi="Times New Roman" w:cs="Times New Roman"/>
          <w:sz w:val="24"/>
          <w:szCs w:val="24"/>
        </w:rPr>
        <w:t xml:space="preserve"> i za</w:t>
      </w:r>
    </w:p>
    <w:p w:rsidR="009A48FC" w:rsidRPr="00E25941" w:rsidRDefault="009A48FC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202</w:t>
      </w:r>
      <w:r w:rsidR="00EE41FD" w:rsidRPr="00E25941">
        <w:rPr>
          <w:rFonts w:ascii="Times New Roman" w:hAnsi="Times New Roman" w:cs="Times New Roman"/>
          <w:sz w:val="24"/>
          <w:szCs w:val="24"/>
        </w:rPr>
        <w:t>8</w:t>
      </w:r>
      <w:r w:rsidRPr="00E25941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EE41FD" w:rsidRPr="00E25941">
        <w:rPr>
          <w:rFonts w:ascii="Times New Roman" w:hAnsi="Times New Roman" w:cs="Times New Roman"/>
          <w:sz w:val="24"/>
          <w:szCs w:val="24"/>
        </w:rPr>
        <w:t>7.099.921 EUR.</w:t>
      </w:r>
    </w:p>
    <w:p w:rsidR="009A48FC" w:rsidRPr="00E25941" w:rsidRDefault="009A48FC">
      <w:pPr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Najznačajniji rashodi poslovanja:</w:t>
      </w:r>
    </w:p>
    <w:p w:rsidR="00A166CA" w:rsidRPr="00E25941" w:rsidRDefault="009A48FC" w:rsidP="00A166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Rashodi za plaće</w:t>
      </w:r>
      <w:r w:rsidR="00EE41FD" w:rsidRPr="00E25941">
        <w:rPr>
          <w:rFonts w:ascii="Times New Roman" w:hAnsi="Times New Roman" w:cs="Times New Roman"/>
          <w:sz w:val="24"/>
          <w:szCs w:val="24"/>
        </w:rPr>
        <w:t xml:space="preserve"> i obvezene doprinose </w:t>
      </w:r>
      <w:r w:rsidR="00A166CA" w:rsidRPr="00E25941">
        <w:rPr>
          <w:rFonts w:ascii="Times New Roman" w:hAnsi="Times New Roman" w:cs="Times New Roman"/>
          <w:sz w:val="24"/>
          <w:szCs w:val="24"/>
        </w:rPr>
        <w:t xml:space="preserve">po godinama </w:t>
      </w:r>
      <w:r w:rsidR="00D83F1F" w:rsidRPr="00E25941">
        <w:rPr>
          <w:rFonts w:ascii="Times New Roman" w:hAnsi="Times New Roman" w:cs="Times New Roman"/>
          <w:sz w:val="24"/>
          <w:szCs w:val="24"/>
        </w:rPr>
        <w:t xml:space="preserve">za </w:t>
      </w:r>
      <w:r w:rsidR="00A166CA" w:rsidRPr="00E25941">
        <w:rPr>
          <w:rFonts w:ascii="Times New Roman" w:hAnsi="Times New Roman" w:cs="Times New Roman"/>
          <w:sz w:val="24"/>
          <w:szCs w:val="24"/>
        </w:rPr>
        <w:t>:</w:t>
      </w:r>
    </w:p>
    <w:p w:rsidR="00A166CA" w:rsidRPr="00E25941" w:rsidRDefault="00A166CA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 xml:space="preserve"> 202</w:t>
      </w:r>
      <w:r w:rsidR="00EE41FD" w:rsidRPr="00E25941">
        <w:rPr>
          <w:rFonts w:ascii="Times New Roman" w:hAnsi="Times New Roman" w:cs="Times New Roman"/>
          <w:sz w:val="24"/>
          <w:szCs w:val="24"/>
        </w:rPr>
        <w:t>6</w:t>
      </w:r>
      <w:r w:rsidRPr="00E25941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EE41FD" w:rsidRPr="00E25941">
        <w:rPr>
          <w:rFonts w:ascii="Times New Roman" w:hAnsi="Times New Roman" w:cs="Times New Roman"/>
          <w:sz w:val="24"/>
          <w:szCs w:val="24"/>
        </w:rPr>
        <w:t>5.401.838 EUR</w:t>
      </w:r>
      <w:r w:rsidRPr="00E25941">
        <w:rPr>
          <w:rFonts w:ascii="Times New Roman" w:hAnsi="Times New Roman" w:cs="Times New Roman"/>
          <w:sz w:val="24"/>
          <w:szCs w:val="24"/>
        </w:rPr>
        <w:t>,</w:t>
      </w:r>
    </w:p>
    <w:p w:rsidR="00A166CA" w:rsidRPr="00E25941" w:rsidRDefault="00A166CA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 xml:space="preserve"> 202</w:t>
      </w:r>
      <w:r w:rsidR="00EE41FD" w:rsidRPr="00E25941">
        <w:rPr>
          <w:rFonts w:ascii="Times New Roman" w:hAnsi="Times New Roman" w:cs="Times New Roman"/>
          <w:sz w:val="24"/>
          <w:szCs w:val="24"/>
        </w:rPr>
        <w:t>7</w:t>
      </w:r>
      <w:r w:rsidRPr="00E25941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EE41FD" w:rsidRPr="00E25941">
        <w:rPr>
          <w:rFonts w:ascii="Times New Roman" w:hAnsi="Times New Roman" w:cs="Times New Roman"/>
          <w:sz w:val="24"/>
          <w:szCs w:val="24"/>
        </w:rPr>
        <w:t>5.427.071 EUR</w:t>
      </w:r>
      <w:r w:rsidRPr="00E25941">
        <w:rPr>
          <w:rFonts w:ascii="Times New Roman" w:hAnsi="Times New Roman" w:cs="Times New Roman"/>
          <w:sz w:val="24"/>
          <w:szCs w:val="24"/>
        </w:rPr>
        <w:t xml:space="preserve"> i </w:t>
      </w:r>
      <w:r w:rsidR="0087200A" w:rsidRPr="00E25941">
        <w:rPr>
          <w:rFonts w:ascii="Times New Roman" w:hAnsi="Times New Roman" w:cs="Times New Roman"/>
          <w:sz w:val="24"/>
          <w:szCs w:val="24"/>
        </w:rPr>
        <w:t>za</w:t>
      </w:r>
    </w:p>
    <w:p w:rsidR="00A166CA" w:rsidRPr="00E25941" w:rsidRDefault="00A166CA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 xml:space="preserve"> 202</w:t>
      </w:r>
      <w:r w:rsidR="00EE41FD" w:rsidRPr="00E25941">
        <w:rPr>
          <w:rFonts w:ascii="Times New Roman" w:hAnsi="Times New Roman" w:cs="Times New Roman"/>
          <w:sz w:val="24"/>
          <w:szCs w:val="24"/>
        </w:rPr>
        <w:t>8</w:t>
      </w:r>
      <w:r w:rsidRPr="00E25941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EE41FD" w:rsidRPr="00E25941">
        <w:rPr>
          <w:rFonts w:ascii="Times New Roman" w:hAnsi="Times New Roman" w:cs="Times New Roman"/>
          <w:sz w:val="24"/>
          <w:szCs w:val="24"/>
        </w:rPr>
        <w:t>5.441.314 EUR.</w:t>
      </w:r>
    </w:p>
    <w:p w:rsidR="009A48FC" w:rsidRPr="00E25941" w:rsidRDefault="00721EBB" w:rsidP="00721E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Rashodi za materijal i energiju u najveće dijelu se sastoje od rashoda za opskrbu električnom energijom. Ukupni rashodi za stavku 3223 iznosi po godinama</w:t>
      </w:r>
      <w:r w:rsidR="00D83F1F" w:rsidRPr="00E25941">
        <w:rPr>
          <w:rFonts w:ascii="Times New Roman" w:hAnsi="Times New Roman" w:cs="Times New Roman"/>
          <w:sz w:val="24"/>
          <w:szCs w:val="24"/>
        </w:rPr>
        <w:t xml:space="preserve"> za</w:t>
      </w:r>
      <w:r w:rsidRPr="00E25941">
        <w:rPr>
          <w:rFonts w:ascii="Times New Roman" w:hAnsi="Times New Roman" w:cs="Times New Roman"/>
          <w:sz w:val="24"/>
          <w:szCs w:val="24"/>
        </w:rPr>
        <w:t>:</w:t>
      </w:r>
    </w:p>
    <w:p w:rsidR="00721EBB" w:rsidRPr="00E25941" w:rsidRDefault="00721EBB" w:rsidP="00D83F1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202</w:t>
      </w:r>
      <w:r w:rsidR="00EE41FD" w:rsidRPr="00E25941">
        <w:rPr>
          <w:rFonts w:ascii="Times New Roman" w:hAnsi="Times New Roman" w:cs="Times New Roman"/>
          <w:sz w:val="24"/>
          <w:szCs w:val="24"/>
        </w:rPr>
        <w:t>6</w:t>
      </w:r>
      <w:r w:rsidRPr="00E25941">
        <w:rPr>
          <w:rFonts w:ascii="Times New Roman" w:hAnsi="Times New Roman" w:cs="Times New Roman"/>
          <w:sz w:val="24"/>
          <w:szCs w:val="24"/>
        </w:rPr>
        <w:t>.</w:t>
      </w:r>
      <w:r w:rsidR="00D83F1F" w:rsidRPr="00E25941">
        <w:rPr>
          <w:rFonts w:ascii="Times New Roman" w:hAnsi="Times New Roman" w:cs="Times New Roman"/>
          <w:sz w:val="24"/>
          <w:szCs w:val="24"/>
        </w:rPr>
        <w:t xml:space="preserve"> godinu</w:t>
      </w:r>
      <w:r w:rsidRPr="00E25941">
        <w:rPr>
          <w:rFonts w:ascii="Times New Roman" w:hAnsi="Times New Roman" w:cs="Times New Roman"/>
          <w:sz w:val="24"/>
          <w:szCs w:val="24"/>
        </w:rPr>
        <w:t xml:space="preserve"> </w:t>
      </w:r>
      <w:r w:rsidR="00EE41FD" w:rsidRPr="00E25941">
        <w:rPr>
          <w:rFonts w:ascii="Times New Roman" w:hAnsi="Times New Roman" w:cs="Times New Roman"/>
          <w:sz w:val="24"/>
          <w:szCs w:val="24"/>
        </w:rPr>
        <w:t>50.000 EUR,</w:t>
      </w:r>
    </w:p>
    <w:p w:rsidR="00721EBB" w:rsidRPr="00E25941" w:rsidRDefault="00721EBB" w:rsidP="00D83F1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202</w:t>
      </w:r>
      <w:r w:rsidR="00EE41FD" w:rsidRPr="00E25941">
        <w:rPr>
          <w:rFonts w:ascii="Times New Roman" w:hAnsi="Times New Roman" w:cs="Times New Roman"/>
          <w:sz w:val="24"/>
          <w:szCs w:val="24"/>
        </w:rPr>
        <w:t>7</w:t>
      </w:r>
      <w:r w:rsidRPr="00E25941">
        <w:rPr>
          <w:rFonts w:ascii="Times New Roman" w:hAnsi="Times New Roman" w:cs="Times New Roman"/>
          <w:sz w:val="24"/>
          <w:szCs w:val="24"/>
        </w:rPr>
        <w:t xml:space="preserve">. </w:t>
      </w:r>
      <w:r w:rsidR="00D83F1F" w:rsidRPr="00E25941">
        <w:rPr>
          <w:rFonts w:ascii="Times New Roman" w:hAnsi="Times New Roman" w:cs="Times New Roman"/>
          <w:sz w:val="24"/>
          <w:szCs w:val="24"/>
        </w:rPr>
        <w:t xml:space="preserve">godinu </w:t>
      </w:r>
      <w:r w:rsidR="00EE41FD" w:rsidRPr="00E25941">
        <w:rPr>
          <w:rFonts w:ascii="Times New Roman" w:hAnsi="Times New Roman" w:cs="Times New Roman"/>
          <w:sz w:val="24"/>
          <w:szCs w:val="24"/>
        </w:rPr>
        <w:t>53.000 EUR</w:t>
      </w:r>
      <w:r w:rsidRPr="00E25941">
        <w:rPr>
          <w:rFonts w:ascii="Times New Roman" w:hAnsi="Times New Roman" w:cs="Times New Roman"/>
          <w:sz w:val="24"/>
          <w:szCs w:val="24"/>
        </w:rPr>
        <w:t xml:space="preserve"> i </w:t>
      </w:r>
      <w:r w:rsidR="0087200A" w:rsidRPr="00E25941">
        <w:rPr>
          <w:rFonts w:ascii="Times New Roman" w:hAnsi="Times New Roman" w:cs="Times New Roman"/>
          <w:sz w:val="24"/>
          <w:szCs w:val="24"/>
        </w:rPr>
        <w:t>za</w:t>
      </w:r>
    </w:p>
    <w:p w:rsidR="00721EBB" w:rsidRPr="00E25941" w:rsidRDefault="00721EBB" w:rsidP="00D83F1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202</w:t>
      </w:r>
      <w:r w:rsidR="00EE41FD" w:rsidRPr="00E25941">
        <w:rPr>
          <w:rFonts w:ascii="Times New Roman" w:hAnsi="Times New Roman" w:cs="Times New Roman"/>
          <w:sz w:val="24"/>
          <w:szCs w:val="24"/>
        </w:rPr>
        <w:t>8</w:t>
      </w:r>
      <w:r w:rsidRPr="00E25941">
        <w:rPr>
          <w:rFonts w:ascii="Times New Roman" w:hAnsi="Times New Roman" w:cs="Times New Roman"/>
          <w:sz w:val="24"/>
          <w:szCs w:val="24"/>
        </w:rPr>
        <w:t xml:space="preserve">. </w:t>
      </w:r>
      <w:r w:rsidR="00D83F1F" w:rsidRPr="00E25941">
        <w:rPr>
          <w:rFonts w:ascii="Times New Roman" w:hAnsi="Times New Roman" w:cs="Times New Roman"/>
          <w:sz w:val="24"/>
          <w:szCs w:val="24"/>
        </w:rPr>
        <w:t xml:space="preserve">godinu </w:t>
      </w:r>
      <w:r w:rsidR="00EE41FD" w:rsidRPr="00E25941">
        <w:rPr>
          <w:rFonts w:ascii="Times New Roman" w:hAnsi="Times New Roman" w:cs="Times New Roman"/>
          <w:sz w:val="24"/>
          <w:szCs w:val="24"/>
        </w:rPr>
        <w:t>54.000 EUR</w:t>
      </w:r>
      <w:r w:rsidRPr="00E25941">
        <w:rPr>
          <w:rFonts w:ascii="Times New Roman" w:hAnsi="Times New Roman" w:cs="Times New Roman"/>
          <w:sz w:val="24"/>
          <w:szCs w:val="24"/>
        </w:rPr>
        <w:t>.</w:t>
      </w:r>
    </w:p>
    <w:p w:rsidR="00721EBB" w:rsidRPr="00E25941" w:rsidRDefault="00721EBB" w:rsidP="00721EB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3. Intelektualne i osobne usluge – bilježe značajne planirane rashode u iznosima</w:t>
      </w:r>
      <w:r w:rsidR="00D83F1F" w:rsidRPr="00E25941">
        <w:rPr>
          <w:rFonts w:ascii="Times New Roman" w:hAnsi="Times New Roman" w:cs="Times New Roman"/>
          <w:sz w:val="24"/>
          <w:szCs w:val="24"/>
        </w:rPr>
        <w:t xml:space="preserve"> za</w:t>
      </w:r>
      <w:r w:rsidRPr="00E25941">
        <w:rPr>
          <w:rFonts w:ascii="Times New Roman" w:hAnsi="Times New Roman" w:cs="Times New Roman"/>
          <w:sz w:val="24"/>
          <w:szCs w:val="24"/>
        </w:rPr>
        <w:t>:</w:t>
      </w:r>
    </w:p>
    <w:p w:rsidR="00721EBB" w:rsidRPr="00E25941" w:rsidRDefault="00721EBB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 xml:space="preserve"> </w:t>
      </w:r>
      <w:r w:rsidR="00D83F1F" w:rsidRPr="00E25941">
        <w:rPr>
          <w:rFonts w:ascii="Times New Roman" w:hAnsi="Times New Roman" w:cs="Times New Roman"/>
          <w:sz w:val="24"/>
          <w:szCs w:val="24"/>
        </w:rPr>
        <w:t xml:space="preserve"> </w:t>
      </w:r>
      <w:r w:rsidRPr="00E25941">
        <w:rPr>
          <w:rFonts w:ascii="Times New Roman" w:hAnsi="Times New Roman" w:cs="Times New Roman"/>
          <w:sz w:val="24"/>
          <w:szCs w:val="24"/>
        </w:rPr>
        <w:t>202</w:t>
      </w:r>
      <w:r w:rsidR="00EE41FD" w:rsidRPr="00E25941">
        <w:rPr>
          <w:rFonts w:ascii="Times New Roman" w:hAnsi="Times New Roman" w:cs="Times New Roman"/>
          <w:sz w:val="24"/>
          <w:szCs w:val="24"/>
        </w:rPr>
        <w:t>6</w:t>
      </w:r>
      <w:r w:rsidRPr="00E25941">
        <w:rPr>
          <w:rFonts w:ascii="Times New Roman" w:hAnsi="Times New Roman" w:cs="Times New Roman"/>
          <w:sz w:val="24"/>
          <w:szCs w:val="24"/>
        </w:rPr>
        <w:t xml:space="preserve">. godinu </w:t>
      </w:r>
      <w:r w:rsidR="00EE41FD" w:rsidRPr="00E25941">
        <w:rPr>
          <w:rFonts w:ascii="Times New Roman" w:hAnsi="Times New Roman" w:cs="Times New Roman"/>
          <w:sz w:val="24"/>
          <w:szCs w:val="24"/>
        </w:rPr>
        <w:t xml:space="preserve">175.589 </w:t>
      </w:r>
      <w:r w:rsidR="0087200A" w:rsidRPr="00E25941">
        <w:rPr>
          <w:rFonts w:ascii="Times New Roman" w:hAnsi="Times New Roman" w:cs="Times New Roman"/>
          <w:sz w:val="24"/>
          <w:szCs w:val="24"/>
        </w:rPr>
        <w:t>EUR,</w:t>
      </w:r>
    </w:p>
    <w:p w:rsidR="00721EBB" w:rsidRPr="00E25941" w:rsidRDefault="00D83F1F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 xml:space="preserve">  </w:t>
      </w:r>
      <w:r w:rsidR="00721EBB" w:rsidRPr="00E25941">
        <w:rPr>
          <w:rFonts w:ascii="Times New Roman" w:hAnsi="Times New Roman" w:cs="Times New Roman"/>
          <w:sz w:val="24"/>
          <w:szCs w:val="24"/>
        </w:rPr>
        <w:t>202</w:t>
      </w:r>
      <w:r w:rsidR="00EE41FD" w:rsidRPr="00E25941">
        <w:rPr>
          <w:rFonts w:ascii="Times New Roman" w:hAnsi="Times New Roman" w:cs="Times New Roman"/>
          <w:sz w:val="24"/>
          <w:szCs w:val="24"/>
        </w:rPr>
        <w:t>7</w:t>
      </w:r>
      <w:r w:rsidR="00721EBB" w:rsidRPr="00E25941">
        <w:rPr>
          <w:rFonts w:ascii="Times New Roman" w:hAnsi="Times New Roman" w:cs="Times New Roman"/>
          <w:sz w:val="24"/>
          <w:szCs w:val="24"/>
        </w:rPr>
        <w:t xml:space="preserve">. godinu  </w:t>
      </w:r>
      <w:r w:rsidR="0087200A" w:rsidRPr="00E25941">
        <w:rPr>
          <w:rFonts w:ascii="Times New Roman" w:hAnsi="Times New Roman" w:cs="Times New Roman"/>
          <w:sz w:val="24"/>
          <w:szCs w:val="24"/>
        </w:rPr>
        <w:t>174.183 EUR i za</w:t>
      </w:r>
    </w:p>
    <w:p w:rsidR="00721EBB" w:rsidRPr="00E25941" w:rsidRDefault="00721EBB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 xml:space="preserve"> </w:t>
      </w:r>
      <w:r w:rsidR="00D83F1F" w:rsidRPr="00E25941">
        <w:rPr>
          <w:rFonts w:ascii="Times New Roman" w:hAnsi="Times New Roman" w:cs="Times New Roman"/>
          <w:sz w:val="24"/>
          <w:szCs w:val="24"/>
        </w:rPr>
        <w:t xml:space="preserve"> </w:t>
      </w:r>
      <w:r w:rsidRPr="00E25941">
        <w:rPr>
          <w:rFonts w:ascii="Times New Roman" w:hAnsi="Times New Roman" w:cs="Times New Roman"/>
          <w:sz w:val="24"/>
          <w:szCs w:val="24"/>
        </w:rPr>
        <w:t>202</w:t>
      </w:r>
      <w:r w:rsidR="00EE41FD" w:rsidRPr="00E25941">
        <w:rPr>
          <w:rFonts w:ascii="Times New Roman" w:hAnsi="Times New Roman" w:cs="Times New Roman"/>
          <w:sz w:val="24"/>
          <w:szCs w:val="24"/>
        </w:rPr>
        <w:t>8</w:t>
      </w:r>
      <w:r w:rsidRPr="00E25941">
        <w:rPr>
          <w:rFonts w:ascii="Times New Roman" w:hAnsi="Times New Roman" w:cs="Times New Roman"/>
          <w:sz w:val="24"/>
          <w:szCs w:val="24"/>
        </w:rPr>
        <w:t xml:space="preserve">. godinu </w:t>
      </w:r>
      <w:r w:rsidR="0087200A" w:rsidRPr="00E25941">
        <w:rPr>
          <w:rFonts w:ascii="Times New Roman" w:hAnsi="Times New Roman" w:cs="Times New Roman"/>
          <w:sz w:val="24"/>
          <w:szCs w:val="24"/>
        </w:rPr>
        <w:t xml:space="preserve"> 185.130 EUR.</w:t>
      </w:r>
    </w:p>
    <w:p w:rsidR="0093166C" w:rsidRPr="00E25941" w:rsidRDefault="0093166C" w:rsidP="00721EB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Ukupno planirani rashodi za nefinancijsku imovinu</w:t>
      </w:r>
      <w:r w:rsidR="00D83F1F" w:rsidRPr="00E25941">
        <w:rPr>
          <w:rFonts w:ascii="Times New Roman" w:hAnsi="Times New Roman" w:cs="Times New Roman"/>
          <w:sz w:val="24"/>
          <w:szCs w:val="24"/>
        </w:rPr>
        <w:t xml:space="preserve"> za</w:t>
      </w:r>
      <w:r w:rsidRPr="00E2594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3166C" w:rsidRPr="00E25941" w:rsidRDefault="0093166C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202</w:t>
      </w:r>
      <w:r w:rsidR="0087200A" w:rsidRPr="00E25941">
        <w:rPr>
          <w:rFonts w:ascii="Times New Roman" w:hAnsi="Times New Roman" w:cs="Times New Roman"/>
          <w:sz w:val="24"/>
          <w:szCs w:val="24"/>
        </w:rPr>
        <w:t>6</w:t>
      </w:r>
      <w:r w:rsidRPr="00E25941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87200A" w:rsidRPr="00E25941">
        <w:rPr>
          <w:rFonts w:ascii="Times New Roman" w:hAnsi="Times New Roman" w:cs="Times New Roman"/>
          <w:sz w:val="24"/>
          <w:szCs w:val="24"/>
        </w:rPr>
        <w:t>105.779 EUR,</w:t>
      </w:r>
    </w:p>
    <w:p w:rsidR="0093166C" w:rsidRPr="00E25941" w:rsidRDefault="0093166C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202</w:t>
      </w:r>
      <w:r w:rsidR="0087200A" w:rsidRPr="00E25941">
        <w:rPr>
          <w:rFonts w:ascii="Times New Roman" w:hAnsi="Times New Roman" w:cs="Times New Roman"/>
          <w:sz w:val="24"/>
          <w:szCs w:val="24"/>
        </w:rPr>
        <w:t>7</w:t>
      </w:r>
      <w:r w:rsidRPr="00E25941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87200A" w:rsidRPr="00E25941">
        <w:rPr>
          <w:rFonts w:ascii="Times New Roman" w:hAnsi="Times New Roman" w:cs="Times New Roman"/>
          <w:sz w:val="24"/>
          <w:szCs w:val="24"/>
        </w:rPr>
        <w:t>73.456 EUR  i za</w:t>
      </w:r>
    </w:p>
    <w:p w:rsidR="0093166C" w:rsidRPr="00E25941" w:rsidRDefault="0093166C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>202</w:t>
      </w:r>
      <w:r w:rsidR="0087200A" w:rsidRPr="00E25941">
        <w:rPr>
          <w:rFonts w:ascii="Times New Roman" w:hAnsi="Times New Roman" w:cs="Times New Roman"/>
          <w:sz w:val="24"/>
          <w:szCs w:val="24"/>
        </w:rPr>
        <w:t>8</w:t>
      </w:r>
      <w:r w:rsidRPr="00E25941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87200A" w:rsidRPr="00E25941">
        <w:rPr>
          <w:rFonts w:ascii="Times New Roman" w:hAnsi="Times New Roman" w:cs="Times New Roman"/>
          <w:sz w:val="24"/>
          <w:szCs w:val="24"/>
        </w:rPr>
        <w:t>56.939 EUR.</w:t>
      </w:r>
    </w:p>
    <w:p w:rsidR="00E900B9" w:rsidRPr="00E25941" w:rsidRDefault="0093166C" w:rsidP="0087200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 xml:space="preserve">Planirani rashodi za nefinancijsku imovinu odnose se na nabavu </w:t>
      </w:r>
      <w:r w:rsidR="0087200A" w:rsidRPr="00E25941">
        <w:rPr>
          <w:rFonts w:ascii="Times New Roman" w:hAnsi="Times New Roman" w:cs="Times New Roman"/>
          <w:sz w:val="24"/>
          <w:szCs w:val="24"/>
        </w:rPr>
        <w:t xml:space="preserve">licenci, </w:t>
      </w:r>
      <w:r w:rsidRPr="00E25941">
        <w:rPr>
          <w:rFonts w:ascii="Times New Roman" w:hAnsi="Times New Roman" w:cs="Times New Roman"/>
          <w:sz w:val="24"/>
          <w:szCs w:val="24"/>
        </w:rPr>
        <w:t>računala i računalne opreme te za nabavu telefona i ostalih komunikacijskih uređaja.</w:t>
      </w:r>
    </w:p>
    <w:p w:rsidR="00E25941" w:rsidRDefault="00E259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900B9" w:rsidRPr="00E25941" w:rsidRDefault="00E900B9" w:rsidP="009A52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26C" w:rsidRPr="00E25941" w:rsidRDefault="009A526C" w:rsidP="009A52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941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007493" w:rsidRDefault="00007493" w:rsidP="00170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493" w:rsidRDefault="00007493" w:rsidP="00170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iz prethodne godine (2025.):</w:t>
      </w:r>
    </w:p>
    <w:p w:rsidR="001701E8" w:rsidRDefault="00007493" w:rsidP="00170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izvor 31 odnosi se na neutrošena sredstva od programa u području javne nabave. </w:t>
      </w:r>
    </w:p>
    <w:p w:rsidR="00007493" w:rsidRDefault="00007493" w:rsidP="00170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izvor 43 odnosi se na neutrošena sredstva školarina i to u najvećem dijelu školarine za poslijediplomske studije</w:t>
      </w:r>
    </w:p>
    <w:p w:rsidR="00007493" w:rsidRDefault="00007493" w:rsidP="00170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izvor 51000 odnosi se na neutrošena sredstva EU projekata</w:t>
      </w:r>
    </w:p>
    <w:p w:rsidR="00007493" w:rsidRDefault="00007493" w:rsidP="00170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izvor 52 odnosi se na ostatak sredstava projekta </w:t>
      </w:r>
      <w:r w:rsidRPr="00007493">
        <w:rPr>
          <w:rFonts w:ascii="Times New Roman" w:hAnsi="Times New Roman" w:cs="Times New Roman"/>
          <w:sz w:val="24"/>
          <w:szCs w:val="24"/>
        </w:rPr>
        <w:t>BLUE RECHARGE</w:t>
      </w:r>
    </w:p>
    <w:p w:rsidR="00007493" w:rsidRDefault="00007493" w:rsidP="00170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izvor 581 odnosi se na neutrošena sredstva NPOO projekata</w:t>
      </w:r>
    </w:p>
    <w:p w:rsidR="00007493" w:rsidRPr="00E25941" w:rsidRDefault="00007493" w:rsidP="0000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izvor 61 odnosi se na na neutrošena sredstva iz projekata MI- jučer danas sutra i CFO Evolution Hub.</w:t>
      </w:r>
    </w:p>
    <w:p w:rsidR="00007493" w:rsidRPr="00007493" w:rsidRDefault="00007493" w:rsidP="00170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1E8" w:rsidRPr="00E25941" w:rsidRDefault="001701E8" w:rsidP="001701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941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1701E8" w:rsidRPr="00E25941" w:rsidRDefault="001701E8" w:rsidP="00BE7D4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1701E8" w:rsidRPr="00E25941" w:rsidTr="006E6130">
        <w:tc>
          <w:tcPr>
            <w:tcW w:w="1838" w:type="dxa"/>
          </w:tcPr>
          <w:p w:rsidR="001701E8" w:rsidRPr="00E25941" w:rsidRDefault="001701E8" w:rsidP="006E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701E8" w:rsidRPr="00E25941" w:rsidRDefault="001701E8" w:rsidP="006E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941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E25941" w:rsidRPr="00E25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5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1701E8" w:rsidRPr="00E25941" w:rsidRDefault="001701E8" w:rsidP="006E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941">
              <w:rPr>
                <w:rFonts w:ascii="Times New Roman" w:hAnsi="Times New Roman" w:cs="Times New Roman"/>
                <w:sz w:val="24"/>
                <w:szCs w:val="24"/>
              </w:rPr>
              <w:t>Stanje obveza na dan 30.0</w:t>
            </w:r>
            <w:r w:rsidR="00E25941" w:rsidRPr="00E259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259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25941" w:rsidRPr="00E25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5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1E8" w:rsidRPr="00E25941" w:rsidTr="006E6130">
        <w:tc>
          <w:tcPr>
            <w:tcW w:w="1838" w:type="dxa"/>
          </w:tcPr>
          <w:p w:rsidR="001701E8" w:rsidRPr="00E25941" w:rsidRDefault="001701E8" w:rsidP="006E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41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1701E8" w:rsidRPr="00E25941" w:rsidRDefault="00E25941" w:rsidP="006E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41">
              <w:rPr>
                <w:rFonts w:ascii="Times New Roman" w:hAnsi="Times New Roman" w:cs="Times New Roman"/>
                <w:sz w:val="24"/>
                <w:szCs w:val="24"/>
              </w:rPr>
              <w:t xml:space="preserve">539.683,02 </w:t>
            </w:r>
            <w:r w:rsidR="00A9789F" w:rsidRPr="00E25941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680" w:type="dxa"/>
          </w:tcPr>
          <w:p w:rsidR="001701E8" w:rsidRPr="00E25941" w:rsidRDefault="00E25941" w:rsidP="006E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41">
              <w:rPr>
                <w:rFonts w:ascii="Times New Roman" w:hAnsi="Times New Roman" w:cs="Times New Roman"/>
                <w:sz w:val="24"/>
                <w:szCs w:val="24"/>
              </w:rPr>
              <w:t>165.302,95</w:t>
            </w:r>
            <w:r w:rsidR="00A123F7" w:rsidRPr="00E25941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1701E8" w:rsidRPr="00E25941" w:rsidTr="006E6130">
        <w:tc>
          <w:tcPr>
            <w:tcW w:w="1838" w:type="dxa"/>
          </w:tcPr>
          <w:p w:rsidR="001701E8" w:rsidRPr="00E25941" w:rsidRDefault="001701E8" w:rsidP="006E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41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1701E8" w:rsidRPr="00E25941" w:rsidRDefault="0093166C" w:rsidP="006E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4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80" w:type="dxa"/>
          </w:tcPr>
          <w:p w:rsidR="001701E8" w:rsidRPr="00E25941" w:rsidRDefault="0093166C" w:rsidP="006E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4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21EBB" w:rsidRPr="00E25941" w:rsidRDefault="00721EBB" w:rsidP="00BE7D45">
      <w:pPr>
        <w:rPr>
          <w:rFonts w:ascii="Times New Roman" w:hAnsi="Times New Roman" w:cs="Times New Roman"/>
          <w:sz w:val="24"/>
          <w:szCs w:val="24"/>
        </w:rPr>
      </w:pPr>
    </w:p>
    <w:p w:rsidR="00A84BBC" w:rsidRPr="00E25941" w:rsidRDefault="00A84BBC" w:rsidP="00BE7D45">
      <w:pPr>
        <w:rPr>
          <w:rFonts w:ascii="Times New Roman" w:hAnsi="Times New Roman" w:cs="Times New Roman"/>
          <w:sz w:val="24"/>
          <w:szCs w:val="24"/>
        </w:rPr>
      </w:pPr>
    </w:p>
    <w:p w:rsidR="00F13939" w:rsidRPr="00E25941" w:rsidRDefault="00F13939" w:rsidP="00BE7D45">
      <w:pPr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 xml:space="preserve">Rijeka, </w:t>
      </w:r>
      <w:r w:rsidR="00E25941" w:rsidRPr="00E25941">
        <w:rPr>
          <w:rFonts w:ascii="Times New Roman" w:hAnsi="Times New Roman" w:cs="Times New Roman"/>
          <w:sz w:val="24"/>
          <w:szCs w:val="24"/>
        </w:rPr>
        <w:t>22. listopada</w:t>
      </w:r>
      <w:r w:rsidRPr="00E25941">
        <w:rPr>
          <w:rFonts w:ascii="Times New Roman" w:hAnsi="Times New Roman" w:cs="Times New Roman"/>
          <w:sz w:val="24"/>
          <w:szCs w:val="24"/>
        </w:rPr>
        <w:t xml:space="preserve"> 202</w:t>
      </w:r>
      <w:r w:rsidR="00E25941" w:rsidRPr="00E25941">
        <w:rPr>
          <w:rFonts w:ascii="Times New Roman" w:hAnsi="Times New Roman" w:cs="Times New Roman"/>
          <w:sz w:val="24"/>
          <w:szCs w:val="24"/>
        </w:rPr>
        <w:t>5</w:t>
      </w:r>
      <w:r w:rsidRPr="00E25941">
        <w:rPr>
          <w:rFonts w:ascii="Times New Roman" w:hAnsi="Times New Roman" w:cs="Times New Roman"/>
          <w:sz w:val="24"/>
          <w:szCs w:val="24"/>
        </w:rPr>
        <w:t xml:space="preserve">. </w:t>
      </w:r>
      <w:r w:rsidR="00A84BBC" w:rsidRPr="00E25941">
        <w:rPr>
          <w:rFonts w:ascii="Times New Roman" w:hAnsi="Times New Roman" w:cs="Times New Roman"/>
          <w:sz w:val="24"/>
          <w:szCs w:val="24"/>
        </w:rPr>
        <w:tab/>
      </w:r>
      <w:r w:rsidR="00A84BBC" w:rsidRPr="00E25941">
        <w:rPr>
          <w:rFonts w:ascii="Times New Roman" w:hAnsi="Times New Roman" w:cs="Times New Roman"/>
          <w:sz w:val="24"/>
          <w:szCs w:val="24"/>
        </w:rPr>
        <w:tab/>
      </w:r>
      <w:r w:rsidR="00A84BBC" w:rsidRPr="00E25941">
        <w:rPr>
          <w:rFonts w:ascii="Times New Roman" w:hAnsi="Times New Roman" w:cs="Times New Roman"/>
          <w:sz w:val="24"/>
          <w:szCs w:val="24"/>
        </w:rPr>
        <w:tab/>
      </w:r>
      <w:r w:rsidR="00A84BBC" w:rsidRPr="00E25941">
        <w:rPr>
          <w:rFonts w:ascii="Times New Roman" w:hAnsi="Times New Roman" w:cs="Times New Roman"/>
          <w:sz w:val="24"/>
          <w:szCs w:val="24"/>
        </w:rPr>
        <w:tab/>
      </w:r>
      <w:r w:rsidR="00A84BBC" w:rsidRPr="00E25941">
        <w:rPr>
          <w:rFonts w:ascii="Times New Roman" w:hAnsi="Times New Roman" w:cs="Times New Roman"/>
          <w:sz w:val="24"/>
          <w:szCs w:val="24"/>
        </w:rPr>
        <w:tab/>
      </w:r>
      <w:r w:rsidR="00A84BBC" w:rsidRPr="00E25941">
        <w:rPr>
          <w:rFonts w:ascii="Times New Roman" w:hAnsi="Times New Roman" w:cs="Times New Roman"/>
          <w:sz w:val="24"/>
          <w:szCs w:val="24"/>
        </w:rPr>
        <w:tab/>
      </w:r>
    </w:p>
    <w:p w:rsidR="00F13939" w:rsidRPr="00E25941" w:rsidRDefault="00F13939" w:rsidP="00BE7D45">
      <w:pPr>
        <w:rPr>
          <w:rFonts w:ascii="Times New Roman" w:hAnsi="Times New Roman" w:cs="Times New Roman"/>
          <w:sz w:val="24"/>
          <w:szCs w:val="24"/>
        </w:rPr>
      </w:pPr>
    </w:p>
    <w:p w:rsidR="00A84BBC" w:rsidRPr="00E25941" w:rsidRDefault="00F13939" w:rsidP="00BE7D45">
      <w:pPr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ab/>
      </w:r>
      <w:r w:rsidRPr="00E25941">
        <w:rPr>
          <w:rFonts w:ascii="Times New Roman" w:hAnsi="Times New Roman" w:cs="Times New Roman"/>
          <w:sz w:val="24"/>
          <w:szCs w:val="24"/>
        </w:rPr>
        <w:tab/>
      </w:r>
      <w:r w:rsidRPr="00E25941">
        <w:rPr>
          <w:rFonts w:ascii="Times New Roman" w:hAnsi="Times New Roman" w:cs="Times New Roman"/>
          <w:sz w:val="24"/>
          <w:szCs w:val="24"/>
        </w:rPr>
        <w:tab/>
      </w:r>
      <w:r w:rsidRPr="00E25941">
        <w:rPr>
          <w:rFonts w:ascii="Times New Roman" w:hAnsi="Times New Roman" w:cs="Times New Roman"/>
          <w:sz w:val="24"/>
          <w:szCs w:val="24"/>
        </w:rPr>
        <w:tab/>
      </w:r>
      <w:r w:rsidRPr="00E25941">
        <w:rPr>
          <w:rFonts w:ascii="Times New Roman" w:hAnsi="Times New Roman" w:cs="Times New Roman"/>
          <w:sz w:val="24"/>
          <w:szCs w:val="24"/>
        </w:rPr>
        <w:tab/>
      </w:r>
      <w:r w:rsidRPr="00E25941">
        <w:rPr>
          <w:rFonts w:ascii="Times New Roman" w:hAnsi="Times New Roman" w:cs="Times New Roman"/>
          <w:sz w:val="24"/>
          <w:szCs w:val="24"/>
        </w:rPr>
        <w:tab/>
      </w:r>
      <w:r w:rsidRPr="00E25941">
        <w:rPr>
          <w:rFonts w:ascii="Times New Roman" w:hAnsi="Times New Roman" w:cs="Times New Roman"/>
          <w:sz w:val="24"/>
          <w:szCs w:val="24"/>
        </w:rPr>
        <w:tab/>
      </w:r>
      <w:r w:rsidR="00A84BBC" w:rsidRPr="00E25941">
        <w:rPr>
          <w:rFonts w:ascii="Times New Roman" w:hAnsi="Times New Roman" w:cs="Times New Roman"/>
          <w:sz w:val="24"/>
          <w:szCs w:val="24"/>
        </w:rPr>
        <w:tab/>
      </w:r>
      <w:r w:rsidR="00A84BBC" w:rsidRPr="00E25941">
        <w:rPr>
          <w:rFonts w:ascii="Times New Roman" w:hAnsi="Times New Roman" w:cs="Times New Roman"/>
          <w:sz w:val="24"/>
          <w:szCs w:val="24"/>
        </w:rPr>
        <w:tab/>
        <w:t>Dekan:</w:t>
      </w:r>
    </w:p>
    <w:p w:rsidR="00A84BBC" w:rsidRPr="00E25941" w:rsidRDefault="00A84BBC" w:rsidP="00A84B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9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13939" w:rsidRPr="00E2594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25941">
        <w:rPr>
          <w:rFonts w:ascii="Times New Roman" w:hAnsi="Times New Roman" w:cs="Times New Roman"/>
          <w:sz w:val="24"/>
          <w:szCs w:val="24"/>
        </w:rPr>
        <w:t xml:space="preserve"> Prof.dr.sc. </w:t>
      </w:r>
      <w:r w:rsidR="00A717C2" w:rsidRPr="00E25941">
        <w:rPr>
          <w:rFonts w:ascii="Times New Roman" w:hAnsi="Times New Roman" w:cs="Times New Roman"/>
          <w:sz w:val="24"/>
          <w:szCs w:val="24"/>
        </w:rPr>
        <w:t>Saša Drezgić</w:t>
      </w:r>
    </w:p>
    <w:sectPr w:rsidR="00A84BBC" w:rsidRPr="00E25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22F5"/>
    <w:multiLevelType w:val="hybridMultilevel"/>
    <w:tmpl w:val="A5FC5E48"/>
    <w:lvl w:ilvl="0" w:tplc="6FEC1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4420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EC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07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4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87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2E4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04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AF344B"/>
    <w:multiLevelType w:val="hybridMultilevel"/>
    <w:tmpl w:val="A09E5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C41C5"/>
    <w:multiLevelType w:val="hybridMultilevel"/>
    <w:tmpl w:val="EA682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1869"/>
    <w:multiLevelType w:val="hybridMultilevel"/>
    <w:tmpl w:val="DC7E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409EF"/>
    <w:multiLevelType w:val="hybridMultilevel"/>
    <w:tmpl w:val="8B7CA3A4"/>
    <w:lvl w:ilvl="0" w:tplc="7A184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D25C2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69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01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A8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A7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5A0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248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604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A3B"/>
    <w:rsid w:val="00007493"/>
    <w:rsid w:val="00034D86"/>
    <w:rsid w:val="000B6DD6"/>
    <w:rsid w:val="000F0D61"/>
    <w:rsid w:val="001701E8"/>
    <w:rsid w:val="001D7CF7"/>
    <w:rsid w:val="002A7634"/>
    <w:rsid w:val="002C2E62"/>
    <w:rsid w:val="0033787D"/>
    <w:rsid w:val="00354E49"/>
    <w:rsid w:val="00464EF9"/>
    <w:rsid w:val="00571122"/>
    <w:rsid w:val="00692E40"/>
    <w:rsid w:val="006A4189"/>
    <w:rsid w:val="006B149E"/>
    <w:rsid w:val="00721EBB"/>
    <w:rsid w:val="007B1649"/>
    <w:rsid w:val="007C3351"/>
    <w:rsid w:val="007F755C"/>
    <w:rsid w:val="0087200A"/>
    <w:rsid w:val="0093166C"/>
    <w:rsid w:val="009A48FC"/>
    <w:rsid w:val="009A526C"/>
    <w:rsid w:val="00A123F7"/>
    <w:rsid w:val="00A166CA"/>
    <w:rsid w:val="00A717C2"/>
    <w:rsid w:val="00A7258E"/>
    <w:rsid w:val="00A84BBC"/>
    <w:rsid w:val="00A87D7C"/>
    <w:rsid w:val="00A9789F"/>
    <w:rsid w:val="00B836C6"/>
    <w:rsid w:val="00BE43B1"/>
    <w:rsid w:val="00BE7D45"/>
    <w:rsid w:val="00C07EDE"/>
    <w:rsid w:val="00C10B75"/>
    <w:rsid w:val="00CD7C41"/>
    <w:rsid w:val="00D2091C"/>
    <w:rsid w:val="00D24A3B"/>
    <w:rsid w:val="00D83F1F"/>
    <w:rsid w:val="00E25941"/>
    <w:rsid w:val="00E63575"/>
    <w:rsid w:val="00E702CE"/>
    <w:rsid w:val="00E77459"/>
    <w:rsid w:val="00E900B9"/>
    <w:rsid w:val="00EE41FD"/>
    <w:rsid w:val="00EF3255"/>
    <w:rsid w:val="00F13939"/>
    <w:rsid w:val="00F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F6F0"/>
  <w15:chartTrackingRefBased/>
  <w15:docId w15:val="{65C08C2D-B43A-434B-BBE1-F4F902E3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493"/>
  </w:style>
  <w:style w:type="paragraph" w:styleId="Heading1">
    <w:name w:val="heading 1"/>
    <w:basedOn w:val="Normal"/>
    <w:link w:val="Heading1Char"/>
    <w:uiPriority w:val="9"/>
    <w:qFormat/>
    <w:rsid w:val="00D83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FC"/>
    <w:pPr>
      <w:ind w:left="720"/>
      <w:contextualSpacing/>
    </w:pPr>
  </w:style>
  <w:style w:type="table" w:styleId="TableGrid">
    <w:name w:val="Table Grid"/>
    <w:basedOn w:val="TableNormal"/>
    <w:uiPriority w:val="39"/>
    <w:rsid w:val="0017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5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E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D83F1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7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9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5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92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Koraljka</dc:creator>
  <cp:keywords/>
  <dc:description/>
  <cp:lastModifiedBy>Koraljka Miočić</cp:lastModifiedBy>
  <cp:revision>23</cp:revision>
  <cp:lastPrinted>2025-10-22T10:56:00Z</cp:lastPrinted>
  <dcterms:created xsi:type="dcterms:W3CDTF">2022-09-30T12:19:00Z</dcterms:created>
  <dcterms:modified xsi:type="dcterms:W3CDTF">2025-10-22T11:07:00Z</dcterms:modified>
</cp:coreProperties>
</file>