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9ACA2" w14:textId="77777777" w:rsidR="00672BCB" w:rsidRPr="00157B8F" w:rsidRDefault="000B312B">
      <w:pPr>
        <w:pStyle w:val="Heading2"/>
        <w:ind w:left="0"/>
        <w:jc w:val="right"/>
        <w:rPr>
          <w:rFonts w:ascii="Arial Narrow" w:hAnsi="Arial Narrow" w:cs="Arial"/>
          <w:sz w:val="22"/>
          <w:szCs w:val="22"/>
          <w:lang w:val="en-GB"/>
        </w:rPr>
      </w:pPr>
      <w:r w:rsidRPr="00157B8F">
        <w:rPr>
          <w:noProof/>
          <w:lang w:val="en-GB"/>
        </w:rPr>
        <w:drawing>
          <wp:anchor distT="0" distB="0" distL="114300" distR="114300" simplePos="0" relativeHeight="251660288" behindDoc="1" locked="0" layoutInCell="1" allowOverlap="1" wp14:anchorId="54F899EE" wp14:editId="60362CDB">
            <wp:simplePos x="0" y="0"/>
            <wp:positionH relativeFrom="column">
              <wp:posOffset>5328920</wp:posOffset>
            </wp:positionH>
            <wp:positionV relativeFrom="paragraph">
              <wp:posOffset>-607060</wp:posOffset>
            </wp:positionV>
            <wp:extent cx="755015" cy="2011045"/>
            <wp:effectExtent l="0" t="0" r="0" b="0"/>
            <wp:wrapNone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0" r="-60"/>
                    <a:stretch>
                      <a:fillRect/>
                    </a:stretch>
                  </pic:blipFill>
                  <pic:spPr>
                    <a:xfrm>
                      <a:off x="0" y="0"/>
                      <a:ext cx="755015" cy="201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D07D12" w14:textId="494FDD19" w:rsidR="00672BCB" w:rsidRPr="00157B8F" w:rsidRDefault="007D5BB1">
      <w:pPr>
        <w:pStyle w:val="Heading2"/>
        <w:ind w:left="-193"/>
        <w:jc w:val="center"/>
        <w:rPr>
          <w:rFonts w:ascii="Source Sans Pro" w:hAnsi="Source Sans Pro" w:cs="Calibri"/>
          <w:sz w:val="28"/>
          <w:szCs w:val="28"/>
          <w:lang w:val="en-GB"/>
        </w:rPr>
      </w:pPr>
      <w:r>
        <w:rPr>
          <w:rFonts w:ascii="Source Sans Pro" w:hAnsi="Source Sans Pro" w:cs="Calibri"/>
          <w:sz w:val="28"/>
          <w:szCs w:val="28"/>
          <w:lang w:val="en-GB"/>
        </w:rPr>
        <w:t>Annex</w:t>
      </w:r>
      <w:r w:rsidR="000B312B" w:rsidRPr="00157B8F">
        <w:rPr>
          <w:rFonts w:ascii="Source Sans Pro" w:hAnsi="Source Sans Pro" w:cs="Calibri"/>
          <w:sz w:val="28"/>
          <w:szCs w:val="28"/>
          <w:lang w:val="en-GB"/>
        </w:rPr>
        <w:t xml:space="preserve"> 2. FINANCIAL PLAN</w:t>
      </w:r>
    </w:p>
    <w:p w14:paraId="735AFA8C" w14:textId="77777777" w:rsidR="00672BCB" w:rsidRPr="00157B8F" w:rsidRDefault="00672BCB">
      <w:pPr>
        <w:rPr>
          <w:rFonts w:ascii="Source Sans Pro" w:hAnsi="Source Sans Pro"/>
          <w:lang w:val="en-GB" w:eastAsia="hr-HR"/>
        </w:rPr>
      </w:pPr>
    </w:p>
    <w:tbl>
      <w:tblPr>
        <w:tblW w:w="5000" w:type="pct"/>
        <w:tblInd w:w="-653" w:type="dxa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ook w:val="04A0" w:firstRow="1" w:lastRow="0" w:firstColumn="1" w:lastColumn="0" w:noHBand="0" w:noVBand="1"/>
      </w:tblPr>
      <w:tblGrid>
        <w:gridCol w:w="521"/>
        <w:gridCol w:w="6355"/>
        <w:gridCol w:w="2255"/>
      </w:tblGrid>
      <w:tr w:rsidR="00672BCB" w:rsidRPr="00157B8F" w14:paraId="1291203E" w14:textId="77777777">
        <w:trPr>
          <w:trHeight w:val="316"/>
        </w:trPr>
        <w:tc>
          <w:tcPr>
            <w:tcW w:w="285" w:type="pct"/>
            <w:shd w:val="clear" w:color="auto" w:fill="E8E8E8" w:themeFill="background2"/>
          </w:tcPr>
          <w:p w14:paraId="044AB2FE" w14:textId="77777777" w:rsidR="00672BCB" w:rsidRPr="00157B8F" w:rsidRDefault="00672BCB">
            <w:pPr>
              <w:spacing w:after="0" w:line="240" w:lineRule="auto"/>
              <w:contextualSpacing/>
              <w:rPr>
                <w:rFonts w:ascii="Source Sans Pro" w:hAnsi="Source Sans Pro" w:cs="Calibri"/>
                <w:b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3480" w:type="pct"/>
            <w:shd w:val="clear" w:color="auto" w:fill="E8E8E8" w:themeFill="background2"/>
          </w:tcPr>
          <w:p w14:paraId="40C15D91" w14:textId="77777777" w:rsidR="00672BCB" w:rsidRPr="00157B8F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b/>
                <w:sz w:val="24"/>
                <w:szCs w:val="24"/>
                <w:lang w:val="en-GB"/>
              </w:rPr>
            </w:pPr>
            <w:r w:rsidRPr="00157B8F">
              <w:rPr>
                <w:rFonts w:ascii="Source Sans Pro" w:hAnsi="Source Sans Pro" w:cs="Calibri"/>
                <w:b/>
                <w:sz w:val="24"/>
                <w:szCs w:val="24"/>
                <w:lang w:val="en-GB"/>
              </w:rPr>
              <w:t>REVENUE</w:t>
            </w:r>
          </w:p>
        </w:tc>
        <w:tc>
          <w:tcPr>
            <w:tcW w:w="1235" w:type="pct"/>
            <w:shd w:val="clear" w:color="auto" w:fill="E8E8E8" w:themeFill="background2"/>
          </w:tcPr>
          <w:p w14:paraId="552F4C5B" w14:textId="77777777" w:rsidR="00672BCB" w:rsidRPr="00157B8F" w:rsidRDefault="000B312B">
            <w:pPr>
              <w:spacing w:after="0" w:line="240" w:lineRule="auto"/>
              <w:contextualSpacing/>
              <w:jc w:val="center"/>
              <w:rPr>
                <w:rFonts w:ascii="Source Sans Pro" w:hAnsi="Source Sans Pro" w:cs="Calibri"/>
                <w:b/>
                <w:sz w:val="24"/>
                <w:szCs w:val="24"/>
                <w:lang w:val="en-GB"/>
              </w:rPr>
            </w:pPr>
            <w:r w:rsidRPr="00157B8F">
              <w:rPr>
                <w:rFonts w:ascii="Source Sans Pro" w:hAnsi="Source Sans Pro" w:cs="Calibri"/>
                <w:b/>
                <w:sz w:val="24"/>
                <w:szCs w:val="24"/>
                <w:lang w:val="en-GB"/>
              </w:rPr>
              <w:t>SUM</w:t>
            </w:r>
          </w:p>
        </w:tc>
      </w:tr>
      <w:tr w:rsidR="00BD43B7" w:rsidRPr="00BD43B7" w14:paraId="53209EA2" w14:textId="77777777">
        <w:tc>
          <w:tcPr>
            <w:tcW w:w="285" w:type="pct"/>
            <w:shd w:val="clear" w:color="auto" w:fill="FFFFFF" w:themeFill="background1"/>
          </w:tcPr>
          <w:p w14:paraId="648EB48D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1.</w:t>
            </w:r>
          </w:p>
        </w:tc>
        <w:tc>
          <w:tcPr>
            <w:tcW w:w="3480" w:type="pct"/>
            <w:shd w:val="clear" w:color="auto" w:fill="FFFFFF" w:themeFill="background1"/>
          </w:tcPr>
          <w:p w14:paraId="51B170BE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Government</w:t>
            </w:r>
          </w:p>
        </w:tc>
        <w:tc>
          <w:tcPr>
            <w:tcW w:w="1235" w:type="pct"/>
            <w:shd w:val="clear" w:color="auto" w:fill="FFFFFF" w:themeFill="background1"/>
          </w:tcPr>
          <w:p w14:paraId="1F3F1BF7" w14:textId="77777777" w:rsidR="00672BCB" w:rsidRPr="00BD43B7" w:rsidRDefault="00672BC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5DD37542" w14:textId="77777777">
        <w:tc>
          <w:tcPr>
            <w:tcW w:w="285" w:type="pct"/>
          </w:tcPr>
          <w:p w14:paraId="257286C4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1.1.</w:t>
            </w:r>
          </w:p>
        </w:tc>
        <w:tc>
          <w:tcPr>
            <w:tcW w:w="3480" w:type="pct"/>
          </w:tcPr>
          <w:p w14:paraId="35A8E5D8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>Ministry of Science and Education budget</w:t>
            </w:r>
          </w:p>
        </w:tc>
        <w:tc>
          <w:tcPr>
            <w:tcW w:w="1235" w:type="pct"/>
          </w:tcPr>
          <w:p w14:paraId="2B8664BD" w14:textId="77777777" w:rsidR="00672BCB" w:rsidRPr="00BD43B7" w:rsidRDefault="00672BC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407585D9" w14:textId="77777777">
        <w:tc>
          <w:tcPr>
            <w:tcW w:w="285" w:type="pct"/>
          </w:tcPr>
          <w:p w14:paraId="14465393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1.2.</w:t>
            </w:r>
          </w:p>
        </w:tc>
        <w:tc>
          <w:tcPr>
            <w:tcW w:w="3480" w:type="pct"/>
          </w:tcPr>
          <w:p w14:paraId="6900E5C6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>Other competent ministries and government institutions</w:t>
            </w:r>
          </w:p>
        </w:tc>
        <w:tc>
          <w:tcPr>
            <w:tcW w:w="1235" w:type="pct"/>
          </w:tcPr>
          <w:p w14:paraId="627BBFAF" w14:textId="77777777" w:rsidR="00672BCB" w:rsidRPr="00BD43B7" w:rsidRDefault="00672BC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4A8ECF1F" w14:textId="77777777">
        <w:tc>
          <w:tcPr>
            <w:tcW w:w="285" w:type="pct"/>
          </w:tcPr>
          <w:p w14:paraId="779CB789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1.3.</w:t>
            </w:r>
          </w:p>
        </w:tc>
        <w:tc>
          <w:tcPr>
            <w:tcW w:w="3480" w:type="pct"/>
          </w:tcPr>
          <w:p w14:paraId="5239FD94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>Local and regional self-government units</w:t>
            </w:r>
          </w:p>
        </w:tc>
        <w:tc>
          <w:tcPr>
            <w:tcW w:w="1235" w:type="pct"/>
          </w:tcPr>
          <w:p w14:paraId="15C1E585" w14:textId="77777777" w:rsidR="00672BCB" w:rsidRPr="00BD43B7" w:rsidRDefault="00672BC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77D4DA6B" w14:textId="77777777">
        <w:tc>
          <w:tcPr>
            <w:tcW w:w="285" w:type="pct"/>
          </w:tcPr>
          <w:p w14:paraId="63ACADC1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1.4.</w:t>
            </w:r>
          </w:p>
        </w:tc>
        <w:tc>
          <w:tcPr>
            <w:tcW w:w="3480" w:type="pct"/>
          </w:tcPr>
          <w:p w14:paraId="7292A89E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>Vouchers</w:t>
            </w:r>
          </w:p>
        </w:tc>
        <w:tc>
          <w:tcPr>
            <w:tcW w:w="1235" w:type="pct"/>
          </w:tcPr>
          <w:p w14:paraId="7F5B97A0" w14:textId="77777777" w:rsidR="00672BCB" w:rsidRPr="00BD43B7" w:rsidRDefault="00672BC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7FB73375" w14:textId="77777777">
        <w:tc>
          <w:tcPr>
            <w:tcW w:w="285" w:type="pct"/>
            <w:shd w:val="clear" w:color="auto" w:fill="FFFFFF" w:themeFill="background1"/>
          </w:tcPr>
          <w:p w14:paraId="3BCC4078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2.</w:t>
            </w:r>
          </w:p>
        </w:tc>
        <w:tc>
          <w:tcPr>
            <w:tcW w:w="3480" w:type="pct"/>
            <w:shd w:val="clear" w:color="auto" w:fill="FFFFFF" w:themeFill="background1"/>
          </w:tcPr>
          <w:p w14:paraId="25D21057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Own source revenues</w:t>
            </w:r>
          </w:p>
        </w:tc>
        <w:tc>
          <w:tcPr>
            <w:tcW w:w="1235" w:type="pct"/>
            <w:shd w:val="clear" w:color="auto" w:fill="FFFFFF" w:themeFill="background1"/>
          </w:tcPr>
          <w:p w14:paraId="06C99DCB" w14:textId="228E9E04" w:rsidR="00672BCB" w:rsidRPr="00BD43B7" w:rsidRDefault="00BD43B7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4300</w:t>
            </w:r>
            <w:r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,00</w:t>
            </w:r>
          </w:p>
        </w:tc>
      </w:tr>
      <w:tr w:rsidR="00BD43B7" w:rsidRPr="00BD43B7" w14:paraId="73E94594" w14:textId="77777777">
        <w:tc>
          <w:tcPr>
            <w:tcW w:w="285" w:type="pct"/>
          </w:tcPr>
          <w:p w14:paraId="323E10FB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2.1.</w:t>
            </w:r>
          </w:p>
        </w:tc>
        <w:tc>
          <w:tcPr>
            <w:tcW w:w="3480" w:type="pct"/>
          </w:tcPr>
          <w:p w14:paraId="121E423B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>Scholarships</w:t>
            </w:r>
          </w:p>
        </w:tc>
        <w:tc>
          <w:tcPr>
            <w:tcW w:w="1235" w:type="pct"/>
          </w:tcPr>
          <w:p w14:paraId="2DDF8B21" w14:textId="77777777" w:rsidR="00672BCB" w:rsidRPr="00BD43B7" w:rsidRDefault="00672BC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736ACDF2" w14:textId="77777777">
        <w:tc>
          <w:tcPr>
            <w:tcW w:w="285" w:type="pct"/>
          </w:tcPr>
          <w:p w14:paraId="571F41BD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2.2.</w:t>
            </w:r>
          </w:p>
        </w:tc>
        <w:tc>
          <w:tcPr>
            <w:tcW w:w="3480" w:type="pct"/>
          </w:tcPr>
          <w:p w14:paraId="6529DCFB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 xml:space="preserve">Research projects </w:t>
            </w:r>
          </w:p>
        </w:tc>
        <w:tc>
          <w:tcPr>
            <w:tcW w:w="1235" w:type="pct"/>
          </w:tcPr>
          <w:p w14:paraId="120F638D" w14:textId="77777777" w:rsidR="00672BCB" w:rsidRPr="00BD43B7" w:rsidRDefault="00672BC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3132DDE8" w14:textId="77777777">
        <w:tc>
          <w:tcPr>
            <w:tcW w:w="285" w:type="pct"/>
            <w:shd w:val="clear" w:color="auto" w:fill="FFFFFF"/>
          </w:tcPr>
          <w:p w14:paraId="636B9FD1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2.3.</w:t>
            </w:r>
          </w:p>
        </w:tc>
        <w:tc>
          <w:tcPr>
            <w:tcW w:w="3480" w:type="pct"/>
            <w:shd w:val="clear" w:color="auto" w:fill="FFFFFF"/>
          </w:tcPr>
          <w:p w14:paraId="32DF0C23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 xml:space="preserve">Publishing activities </w:t>
            </w:r>
          </w:p>
        </w:tc>
        <w:tc>
          <w:tcPr>
            <w:tcW w:w="1235" w:type="pct"/>
            <w:shd w:val="clear" w:color="auto" w:fill="FFFFFF"/>
          </w:tcPr>
          <w:p w14:paraId="31E1742E" w14:textId="77777777" w:rsidR="00672BCB" w:rsidRPr="00BD43B7" w:rsidRDefault="00672BC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7931D5EE" w14:textId="77777777">
        <w:tc>
          <w:tcPr>
            <w:tcW w:w="285" w:type="pct"/>
          </w:tcPr>
          <w:p w14:paraId="0777D4EB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2.4.</w:t>
            </w:r>
          </w:p>
        </w:tc>
        <w:tc>
          <w:tcPr>
            <w:tcW w:w="3480" w:type="pct"/>
          </w:tcPr>
          <w:p w14:paraId="1B2FE15D" w14:textId="1E4E7125" w:rsidR="00672BCB" w:rsidRPr="00BD43B7" w:rsidRDefault="000072E3">
            <w:pPr>
              <w:spacing w:after="0" w:line="240" w:lineRule="auto"/>
              <w:contextualSpacing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>Other activities</w:t>
            </w:r>
            <w:r w:rsidR="006A3510"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35" w:type="pct"/>
          </w:tcPr>
          <w:p w14:paraId="16E563C9" w14:textId="77777777" w:rsidR="00672BCB" w:rsidRPr="00BD43B7" w:rsidRDefault="00672BC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3DB78FA3" w14:textId="77777777">
        <w:tc>
          <w:tcPr>
            <w:tcW w:w="285" w:type="pct"/>
            <w:shd w:val="clear" w:color="auto" w:fill="FFFFFF" w:themeFill="background1"/>
          </w:tcPr>
          <w:p w14:paraId="07E90958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3.</w:t>
            </w:r>
          </w:p>
        </w:tc>
        <w:tc>
          <w:tcPr>
            <w:tcW w:w="3480" w:type="pct"/>
            <w:shd w:val="clear" w:color="auto" w:fill="FFFFFF" w:themeFill="background1"/>
          </w:tcPr>
          <w:p w14:paraId="12182E71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 xml:space="preserve">EU projects </w:t>
            </w:r>
          </w:p>
        </w:tc>
        <w:tc>
          <w:tcPr>
            <w:tcW w:w="1235" w:type="pct"/>
            <w:shd w:val="clear" w:color="auto" w:fill="FFFFFF" w:themeFill="background1"/>
          </w:tcPr>
          <w:p w14:paraId="44BA64BD" w14:textId="77777777" w:rsidR="00672BCB" w:rsidRPr="00BD43B7" w:rsidRDefault="00672BC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62C1A7BC" w14:textId="77777777">
        <w:tc>
          <w:tcPr>
            <w:tcW w:w="285" w:type="pct"/>
            <w:shd w:val="clear" w:color="auto" w:fill="FFFFFF" w:themeFill="background1"/>
          </w:tcPr>
          <w:p w14:paraId="460E260C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4.</w:t>
            </w:r>
          </w:p>
        </w:tc>
        <w:tc>
          <w:tcPr>
            <w:tcW w:w="3480" w:type="pct"/>
            <w:shd w:val="clear" w:color="auto" w:fill="FFFFFF" w:themeFill="background1"/>
          </w:tcPr>
          <w:p w14:paraId="27D67F4A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Donations</w:t>
            </w:r>
          </w:p>
        </w:tc>
        <w:tc>
          <w:tcPr>
            <w:tcW w:w="1235" w:type="pct"/>
            <w:shd w:val="clear" w:color="auto" w:fill="FFFFFF" w:themeFill="background1"/>
          </w:tcPr>
          <w:p w14:paraId="6ADE070F" w14:textId="77777777" w:rsidR="00672BCB" w:rsidRPr="00BD43B7" w:rsidRDefault="00672BC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7BF83849" w14:textId="77777777">
        <w:tc>
          <w:tcPr>
            <w:tcW w:w="285" w:type="pct"/>
            <w:shd w:val="clear" w:color="auto" w:fill="FFFFFF" w:themeFill="background1"/>
          </w:tcPr>
          <w:p w14:paraId="3A4CB6AE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5.</w:t>
            </w:r>
          </w:p>
        </w:tc>
        <w:tc>
          <w:tcPr>
            <w:tcW w:w="3480" w:type="pct"/>
            <w:shd w:val="clear" w:color="auto" w:fill="FFFFFF" w:themeFill="background1"/>
          </w:tcPr>
          <w:p w14:paraId="2C0913D1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Other</w:t>
            </w:r>
          </w:p>
        </w:tc>
        <w:tc>
          <w:tcPr>
            <w:tcW w:w="1235" w:type="pct"/>
            <w:shd w:val="clear" w:color="auto" w:fill="FFFFFF" w:themeFill="background1"/>
          </w:tcPr>
          <w:p w14:paraId="734A1443" w14:textId="77777777" w:rsidR="00672BCB" w:rsidRPr="00BD43B7" w:rsidRDefault="00672BC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1A35C85A" w14:textId="77777777">
        <w:tc>
          <w:tcPr>
            <w:tcW w:w="285" w:type="pct"/>
            <w:shd w:val="clear" w:color="auto" w:fill="E8E8E8" w:themeFill="background2"/>
          </w:tcPr>
          <w:p w14:paraId="7C944293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6.</w:t>
            </w:r>
          </w:p>
        </w:tc>
        <w:tc>
          <w:tcPr>
            <w:tcW w:w="3480" w:type="pct"/>
            <w:shd w:val="clear" w:color="auto" w:fill="E8E8E8" w:themeFill="background2"/>
          </w:tcPr>
          <w:p w14:paraId="5ECAFD8F" w14:textId="77777777" w:rsidR="00672BCB" w:rsidRPr="00BD43B7" w:rsidRDefault="000B312B">
            <w:pPr>
              <w:spacing w:after="0" w:line="240" w:lineRule="auto"/>
              <w:contextualSpacing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TOTAL (1+2+3+4+5)</w:t>
            </w:r>
          </w:p>
        </w:tc>
        <w:tc>
          <w:tcPr>
            <w:tcW w:w="1235" w:type="pct"/>
            <w:shd w:val="clear" w:color="auto" w:fill="E8E8E8" w:themeFill="background2"/>
          </w:tcPr>
          <w:p w14:paraId="2C6E300A" w14:textId="48B0890A" w:rsidR="00672BCB" w:rsidRPr="00BD43B7" w:rsidRDefault="00BD43B7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4300</w:t>
            </w:r>
            <w:r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,00</w:t>
            </w:r>
          </w:p>
        </w:tc>
      </w:tr>
    </w:tbl>
    <w:p w14:paraId="1C53DA92" w14:textId="77777777" w:rsidR="00672BCB" w:rsidRPr="00BD43B7" w:rsidRDefault="00672BCB">
      <w:pPr>
        <w:rPr>
          <w:rFonts w:ascii="Source Sans Pro" w:hAnsi="Source Sans Pro"/>
          <w:lang w:val="en-GB" w:eastAsia="hr-HR"/>
        </w:rPr>
      </w:pPr>
    </w:p>
    <w:tbl>
      <w:tblPr>
        <w:tblW w:w="5000" w:type="pct"/>
        <w:tblInd w:w="-650" w:type="dxa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ook w:val="04A0" w:firstRow="1" w:lastRow="0" w:firstColumn="1" w:lastColumn="0" w:noHBand="0" w:noVBand="1"/>
      </w:tblPr>
      <w:tblGrid>
        <w:gridCol w:w="520"/>
        <w:gridCol w:w="6352"/>
        <w:gridCol w:w="2259"/>
      </w:tblGrid>
      <w:tr w:rsidR="00BD43B7" w:rsidRPr="00BD43B7" w14:paraId="0C5C6A6E" w14:textId="77777777">
        <w:trPr>
          <w:trHeight w:val="371"/>
        </w:trPr>
        <w:tc>
          <w:tcPr>
            <w:tcW w:w="285" w:type="pct"/>
            <w:shd w:val="clear" w:color="auto" w:fill="E8E8E8" w:themeFill="background2"/>
          </w:tcPr>
          <w:p w14:paraId="57F4DD84" w14:textId="77777777" w:rsidR="00672BCB" w:rsidRPr="00BD43B7" w:rsidRDefault="00672BC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  <w:tc>
          <w:tcPr>
            <w:tcW w:w="3478" w:type="pct"/>
            <w:shd w:val="clear" w:color="auto" w:fill="E8E8E8" w:themeFill="background2"/>
          </w:tcPr>
          <w:p w14:paraId="67E2FFEB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/>
                <w:sz w:val="24"/>
                <w:szCs w:val="24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4"/>
                <w:szCs w:val="24"/>
                <w:lang w:val="en-GB"/>
              </w:rPr>
              <w:t>EXPENDITURE</w:t>
            </w:r>
          </w:p>
        </w:tc>
        <w:tc>
          <w:tcPr>
            <w:tcW w:w="1237" w:type="pct"/>
            <w:shd w:val="clear" w:color="auto" w:fill="E8E8E8" w:themeFill="background2"/>
          </w:tcPr>
          <w:p w14:paraId="0A80DAF4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jc w:val="center"/>
              <w:rPr>
                <w:rFonts w:ascii="Source Sans Pro" w:hAnsi="Source Sans Pro" w:cs="Calibri"/>
                <w:b/>
                <w:sz w:val="24"/>
                <w:szCs w:val="24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4"/>
                <w:szCs w:val="24"/>
                <w:lang w:val="en-GB"/>
              </w:rPr>
              <w:t>SUM</w:t>
            </w:r>
          </w:p>
        </w:tc>
      </w:tr>
      <w:tr w:rsidR="00BD43B7" w:rsidRPr="00BD43B7" w14:paraId="041391A1" w14:textId="77777777">
        <w:tc>
          <w:tcPr>
            <w:tcW w:w="285" w:type="pct"/>
            <w:shd w:val="clear" w:color="auto" w:fill="FFFFFF" w:themeFill="background1"/>
          </w:tcPr>
          <w:p w14:paraId="506BC2BF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1.</w:t>
            </w:r>
          </w:p>
        </w:tc>
        <w:tc>
          <w:tcPr>
            <w:tcW w:w="3478" w:type="pct"/>
            <w:shd w:val="clear" w:color="auto" w:fill="FFFFFF" w:themeFill="background1"/>
          </w:tcPr>
          <w:p w14:paraId="511AE97C" w14:textId="798C816F" w:rsidR="00672BCB" w:rsidRPr="00BD43B7" w:rsidRDefault="006A3510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Operating expenditures</w:t>
            </w:r>
          </w:p>
        </w:tc>
        <w:tc>
          <w:tcPr>
            <w:tcW w:w="1237" w:type="pct"/>
            <w:shd w:val="clear" w:color="auto" w:fill="FFFFFF" w:themeFill="background1"/>
          </w:tcPr>
          <w:p w14:paraId="107C1A8F" w14:textId="4402C6CD" w:rsidR="00672BCB" w:rsidRPr="00BD43B7" w:rsidRDefault="00903CFC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3498,50</w:t>
            </w:r>
          </w:p>
        </w:tc>
      </w:tr>
      <w:tr w:rsidR="00BD43B7" w:rsidRPr="00BD43B7" w14:paraId="11AF34B4" w14:textId="77777777">
        <w:tc>
          <w:tcPr>
            <w:tcW w:w="285" w:type="pct"/>
          </w:tcPr>
          <w:p w14:paraId="7DC6915F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1.1.</w:t>
            </w:r>
          </w:p>
        </w:tc>
        <w:tc>
          <w:tcPr>
            <w:tcW w:w="3478" w:type="pct"/>
          </w:tcPr>
          <w:p w14:paraId="45C3D914" w14:textId="57B944D1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 xml:space="preserve">Salaries, fees, </w:t>
            </w:r>
            <w:r w:rsidR="00157B8F"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>and compensation</w:t>
            </w:r>
          </w:p>
        </w:tc>
        <w:tc>
          <w:tcPr>
            <w:tcW w:w="1237" w:type="pct"/>
          </w:tcPr>
          <w:p w14:paraId="056BBFF1" w14:textId="39917E37" w:rsidR="00BD43B7" w:rsidRPr="00BD43B7" w:rsidRDefault="00BD43B7" w:rsidP="00BD43B7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244</w:t>
            </w:r>
            <w:r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6,5</w:t>
            </w:r>
            <w:r w:rsidR="00903CFC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0</w:t>
            </w:r>
          </w:p>
        </w:tc>
      </w:tr>
      <w:tr w:rsidR="00BD43B7" w:rsidRPr="00BD43B7" w14:paraId="76542BBB" w14:textId="77777777">
        <w:tc>
          <w:tcPr>
            <w:tcW w:w="285" w:type="pct"/>
          </w:tcPr>
          <w:p w14:paraId="0985A10E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1.2.</w:t>
            </w:r>
          </w:p>
        </w:tc>
        <w:tc>
          <w:tcPr>
            <w:tcW w:w="3478" w:type="pct"/>
          </w:tcPr>
          <w:p w14:paraId="66804A62" w14:textId="1DEDD506" w:rsidR="00672BCB" w:rsidRPr="00BD43B7" w:rsidRDefault="004155D7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 xml:space="preserve">Daily allowance, travel expenses, food, </w:t>
            </w:r>
            <w:r w:rsidR="00157B8F"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>and accommodation</w:t>
            </w:r>
          </w:p>
        </w:tc>
        <w:tc>
          <w:tcPr>
            <w:tcW w:w="1237" w:type="pct"/>
          </w:tcPr>
          <w:p w14:paraId="62B2898F" w14:textId="77777777" w:rsidR="00672BCB" w:rsidRPr="00BD43B7" w:rsidRDefault="00672BCB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1A19E2E7" w14:textId="77777777">
        <w:tc>
          <w:tcPr>
            <w:tcW w:w="285" w:type="pct"/>
          </w:tcPr>
          <w:p w14:paraId="161E9DA5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1.3.</w:t>
            </w:r>
          </w:p>
        </w:tc>
        <w:tc>
          <w:tcPr>
            <w:tcW w:w="3478" w:type="pct"/>
          </w:tcPr>
          <w:p w14:paraId="2F928E65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 xml:space="preserve">Administrative costs </w:t>
            </w:r>
          </w:p>
        </w:tc>
        <w:tc>
          <w:tcPr>
            <w:tcW w:w="1237" w:type="pct"/>
          </w:tcPr>
          <w:p w14:paraId="246D8F29" w14:textId="2F8A4E26" w:rsidR="00672BCB" w:rsidRPr="00BD43B7" w:rsidRDefault="00BD43B7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20</w:t>
            </w:r>
            <w:r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,00</w:t>
            </w:r>
          </w:p>
        </w:tc>
      </w:tr>
      <w:tr w:rsidR="00BD43B7" w:rsidRPr="00BD43B7" w14:paraId="74E199FD" w14:textId="77777777">
        <w:tc>
          <w:tcPr>
            <w:tcW w:w="285" w:type="pct"/>
          </w:tcPr>
          <w:p w14:paraId="6E226493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1.4.</w:t>
            </w:r>
          </w:p>
        </w:tc>
        <w:tc>
          <w:tcPr>
            <w:tcW w:w="3478" w:type="pct"/>
          </w:tcPr>
          <w:p w14:paraId="38793F22" w14:textId="55DE654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>Operating expense</w:t>
            </w:r>
            <w:r w:rsidR="006A3510"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>s</w:t>
            </w: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 xml:space="preserve"> (materials, energy, expenditure for services</w:t>
            </w:r>
            <w:r w:rsidR="00157B8F"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>,</w:t>
            </w: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 xml:space="preserve"> and other expenditures)</w:t>
            </w:r>
          </w:p>
        </w:tc>
        <w:tc>
          <w:tcPr>
            <w:tcW w:w="1237" w:type="pct"/>
          </w:tcPr>
          <w:p w14:paraId="1E77CC34" w14:textId="77777777" w:rsidR="00672BCB" w:rsidRPr="00BD43B7" w:rsidRDefault="00672BCB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69815C7C" w14:textId="77777777">
        <w:tc>
          <w:tcPr>
            <w:tcW w:w="285" w:type="pct"/>
          </w:tcPr>
          <w:p w14:paraId="0DDD7A78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1.5</w:t>
            </w:r>
          </w:p>
        </w:tc>
        <w:tc>
          <w:tcPr>
            <w:tcW w:w="3478" w:type="pct"/>
          </w:tcPr>
          <w:p w14:paraId="04B0154E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>Financial expenses (interests and other financial expenses)</w:t>
            </w:r>
          </w:p>
        </w:tc>
        <w:tc>
          <w:tcPr>
            <w:tcW w:w="1237" w:type="pct"/>
          </w:tcPr>
          <w:p w14:paraId="722DFE4A" w14:textId="77777777" w:rsidR="00672BCB" w:rsidRPr="00BD43B7" w:rsidRDefault="00672BCB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5B6ABCE9" w14:textId="77777777">
        <w:tc>
          <w:tcPr>
            <w:tcW w:w="285" w:type="pct"/>
          </w:tcPr>
          <w:p w14:paraId="22C5E7C7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1.6.</w:t>
            </w:r>
          </w:p>
        </w:tc>
        <w:tc>
          <w:tcPr>
            <w:tcW w:w="3478" w:type="pct"/>
          </w:tcPr>
          <w:p w14:paraId="1D5971E5" w14:textId="1B6E16BE" w:rsidR="00672BCB" w:rsidRPr="00BD43B7" w:rsidRDefault="004155D7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 xml:space="preserve">Subsidies </w:t>
            </w:r>
          </w:p>
        </w:tc>
        <w:tc>
          <w:tcPr>
            <w:tcW w:w="1237" w:type="pct"/>
          </w:tcPr>
          <w:p w14:paraId="0B73254D" w14:textId="77777777" w:rsidR="00672BCB" w:rsidRPr="00BD43B7" w:rsidRDefault="00672BCB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7DBF5DCC" w14:textId="77777777">
        <w:tc>
          <w:tcPr>
            <w:tcW w:w="285" w:type="pct"/>
          </w:tcPr>
          <w:p w14:paraId="28DE0A7E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1.7.</w:t>
            </w:r>
          </w:p>
        </w:tc>
        <w:tc>
          <w:tcPr>
            <w:tcW w:w="3478" w:type="pct"/>
          </w:tcPr>
          <w:p w14:paraId="69454110" w14:textId="5AC48644" w:rsidR="00672BCB" w:rsidRPr="00BD43B7" w:rsidRDefault="006A3510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>Disbursements for the institution</w:t>
            </w:r>
          </w:p>
        </w:tc>
        <w:tc>
          <w:tcPr>
            <w:tcW w:w="1237" w:type="pct"/>
          </w:tcPr>
          <w:p w14:paraId="33DA64E7" w14:textId="2A1CB56A" w:rsidR="00672BCB" w:rsidRDefault="00BD43B7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860,00</w:t>
            </w:r>
          </w:p>
          <w:p w14:paraId="20DDF2FB" w14:textId="7C11042E" w:rsidR="00BD43B7" w:rsidRPr="00BD43B7" w:rsidRDefault="00BD43B7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4E9E2B9F" w14:textId="77777777">
        <w:tc>
          <w:tcPr>
            <w:tcW w:w="285" w:type="pct"/>
            <w:shd w:val="clear" w:color="auto" w:fill="FFFFFF"/>
          </w:tcPr>
          <w:p w14:paraId="317E5A6A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1.8.</w:t>
            </w:r>
          </w:p>
        </w:tc>
        <w:tc>
          <w:tcPr>
            <w:tcW w:w="3478" w:type="pct"/>
            <w:shd w:val="clear" w:color="auto" w:fill="FFFFFF"/>
          </w:tcPr>
          <w:p w14:paraId="575F5F5C" w14:textId="218E5B67" w:rsidR="00672BCB" w:rsidRPr="00BD43B7" w:rsidRDefault="006A3510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 xml:space="preserve">Disbursements for the University of Rijeka </w:t>
            </w:r>
          </w:p>
        </w:tc>
        <w:tc>
          <w:tcPr>
            <w:tcW w:w="1237" w:type="pct"/>
            <w:shd w:val="clear" w:color="auto" w:fill="FFFFFF"/>
          </w:tcPr>
          <w:p w14:paraId="00DA37E0" w14:textId="77F0E263" w:rsidR="00672BCB" w:rsidRPr="00BD43B7" w:rsidRDefault="00BD43B7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172,00</w:t>
            </w:r>
          </w:p>
        </w:tc>
      </w:tr>
      <w:tr w:rsidR="00BD43B7" w:rsidRPr="00BD43B7" w14:paraId="3DE94964" w14:textId="77777777">
        <w:tc>
          <w:tcPr>
            <w:tcW w:w="285" w:type="pct"/>
          </w:tcPr>
          <w:p w14:paraId="24FC42CA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1.9.</w:t>
            </w:r>
          </w:p>
        </w:tc>
        <w:tc>
          <w:tcPr>
            <w:tcW w:w="3478" w:type="pct"/>
          </w:tcPr>
          <w:p w14:paraId="7C9AFE05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>Value added tax</w:t>
            </w:r>
          </w:p>
        </w:tc>
        <w:tc>
          <w:tcPr>
            <w:tcW w:w="1237" w:type="pct"/>
          </w:tcPr>
          <w:p w14:paraId="61100053" w14:textId="77777777" w:rsidR="00672BCB" w:rsidRPr="00BD43B7" w:rsidRDefault="00672BCB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62482E1C" w14:textId="77777777">
        <w:tc>
          <w:tcPr>
            <w:tcW w:w="285" w:type="pct"/>
            <w:shd w:val="clear" w:color="auto" w:fill="FFFFFF" w:themeFill="background1"/>
          </w:tcPr>
          <w:p w14:paraId="39B167FB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sz w:val="20"/>
                <w:szCs w:val="20"/>
                <w:lang w:val="en-GB"/>
              </w:rPr>
              <w:t>2.</w:t>
            </w:r>
          </w:p>
        </w:tc>
        <w:tc>
          <w:tcPr>
            <w:tcW w:w="3478" w:type="pct"/>
            <w:shd w:val="clear" w:color="auto" w:fill="FFFFFF" w:themeFill="background1"/>
          </w:tcPr>
          <w:p w14:paraId="65EEDC2D" w14:textId="079BB37F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Other expenditures and disburs</w:t>
            </w:r>
            <w:r w:rsidR="006A3510"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e</w:t>
            </w: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ments*</w:t>
            </w:r>
          </w:p>
        </w:tc>
        <w:tc>
          <w:tcPr>
            <w:tcW w:w="1237" w:type="pct"/>
            <w:shd w:val="clear" w:color="auto" w:fill="FFFFFF" w:themeFill="background1"/>
          </w:tcPr>
          <w:p w14:paraId="17819BF1" w14:textId="1DA3D25C" w:rsidR="00672BCB" w:rsidRPr="00BD43B7" w:rsidRDefault="00903CFC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801,50</w:t>
            </w:r>
          </w:p>
        </w:tc>
      </w:tr>
      <w:tr w:rsidR="00BD43B7" w:rsidRPr="00BD43B7" w14:paraId="6C976EC8" w14:textId="77777777">
        <w:tc>
          <w:tcPr>
            <w:tcW w:w="285" w:type="pct"/>
            <w:shd w:val="clear" w:color="auto" w:fill="auto"/>
          </w:tcPr>
          <w:p w14:paraId="061DE5E8" w14:textId="1E7B2DB0" w:rsidR="00672BCB" w:rsidRPr="00BD43B7" w:rsidRDefault="00903CFC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  <w:r>
              <w:rPr>
                <w:rFonts w:ascii="Source Sans Pro" w:hAnsi="Source Sans Pro" w:cs="Calibri"/>
                <w:sz w:val="20"/>
                <w:szCs w:val="20"/>
                <w:lang w:val="en-GB"/>
              </w:rPr>
              <w:t>2.1.</w:t>
            </w:r>
          </w:p>
        </w:tc>
        <w:tc>
          <w:tcPr>
            <w:tcW w:w="3478" w:type="pct"/>
            <w:shd w:val="clear" w:color="auto" w:fill="auto"/>
          </w:tcPr>
          <w:p w14:paraId="4409A0D1" w14:textId="70A43CA0" w:rsidR="00672BCB" w:rsidRPr="00903CFC" w:rsidRDefault="00903CFC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</w:pPr>
            <w:r w:rsidRPr="00903CFC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 xml:space="preserve">Promotional </w:t>
            </w:r>
            <w:r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 xml:space="preserve">and educational </w:t>
            </w:r>
            <w:r w:rsidRPr="00903CFC">
              <w:rPr>
                <w:rFonts w:ascii="Source Sans Pro" w:hAnsi="Source Sans Pro" w:cs="Calibri"/>
                <w:bCs/>
                <w:sz w:val="20"/>
                <w:szCs w:val="20"/>
                <w:lang w:val="en-GB"/>
              </w:rPr>
              <w:t>expenditures</w:t>
            </w:r>
          </w:p>
        </w:tc>
        <w:tc>
          <w:tcPr>
            <w:tcW w:w="1237" w:type="pct"/>
            <w:shd w:val="clear" w:color="auto" w:fill="auto"/>
          </w:tcPr>
          <w:p w14:paraId="406B39DB" w14:textId="38120D3F" w:rsidR="00672BCB" w:rsidRPr="00BD43B7" w:rsidRDefault="00903CFC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801,5</w:t>
            </w:r>
          </w:p>
        </w:tc>
      </w:tr>
      <w:tr w:rsidR="00BD43B7" w:rsidRPr="00BD43B7" w14:paraId="781492D1" w14:textId="77777777">
        <w:tc>
          <w:tcPr>
            <w:tcW w:w="285" w:type="pct"/>
            <w:shd w:val="clear" w:color="auto" w:fill="E8E8E8" w:themeFill="background2"/>
          </w:tcPr>
          <w:p w14:paraId="0881E1E6" w14:textId="77777777" w:rsidR="00672BCB" w:rsidRPr="00BD43B7" w:rsidRDefault="00672BC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</w:p>
        </w:tc>
        <w:tc>
          <w:tcPr>
            <w:tcW w:w="3478" w:type="pct"/>
            <w:shd w:val="clear" w:color="auto" w:fill="E8E8E8" w:themeFill="background2"/>
          </w:tcPr>
          <w:p w14:paraId="79C3F5F7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Total (1+2)</w:t>
            </w:r>
          </w:p>
        </w:tc>
        <w:tc>
          <w:tcPr>
            <w:tcW w:w="1237" w:type="pct"/>
            <w:shd w:val="clear" w:color="auto" w:fill="E8E8E8" w:themeFill="background2"/>
          </w:tcPr>
          <w:p w14:paraId="6DBFF485" w14:textId="1A03D885" w:rsidR="00672BCB" w:rsidRPr="00BD43B7" w:rsidRDefault="00903CFC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4300,00</w:t>
            </w:r>
          </w:p>
        </w:tc>
      </w:tr>
      <w:tr w:rsidR="00BD43B7" w:rsidRPr="00BD43B7" w14:paraId="074987DA" w14:textId="77777777">
        <w:tc>
          <w:tcPr>
            <w:tcW w:w="285" w:type="pct"/>
            <w:shd w:val="clear" w:color="auto" w:fill="auto"/>
          </w:tcPr>
          <w:p w14:paraId="4851498C" w14:textId="77777777" w:rsidR="00672BCB" w:rsidRPr="00BD43B7" w:rsidRDefault="00672BC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</w:p>
        </w:tc>
        <w:tc>
          <w:tcPr>
            <w:tcW w:w="3478" w:type="pct"/>
            <w:shd w:val="clear" w:color="auto" w:fill="auto"/>
          </w:tcPr>
          <w:p w14:paraId="717F4FCE" w14:textId="77777777" w:rsidR="00672BCB" w:rsidRPr="00BD43B7" w:rsidRDefault="00672BC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  <w:tc>
          <w:tcPr>
            <w:tcW w:w="1237" w:type="pct"/>
            <w:shd w:val="clear" w:color="auto" w:fill="auto"/>
          </w:tcPr>
          <w:p w14:paraId="3C258AC5" w14:textId="77777777" w:rsidR="00672BCB" w:rsidRPr="00BD43B7" w:rsidRDefault="00672BCB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01702658" w14:textId="77777777">
        <w:tc>
          <w:tcPr>
            <w:tcW w:w="285" w:type="pct"/>
            <w:shd w:val="clear" w:color="auto" w:fill="auto"/>
          </w:tcPr>
          <w:p w14:paraId="2AED7955" w14:textId="77777777" w:rsidR="00672BCB" w:rsidRPr="00BD43B7" w:rsidRDefault="00672BC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</w:p>
        </w:tc>
        <w:tc>
          <w:tcPr>
            <w:tcW w:w="3478" w:type="pct"/>
            <w:shd w:val="clear" w:color="auto" w:fill="auto"/>
          </w:tcPr>
          <w:p w14:paraId="73548220" w14:textId="77777777" w:rsidR="00672BCB" w:rsidRPr="00BD43B7" w:rsidRDefault="00672BC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  <w:tc>
          <w:tcPr>
            <w:tcW w:w="1237" w:type="pct"/>
            <w:shd w:val="clear" w:color="auto" w:fill="auto"/>
          </w:tcPr>
          <w:p w14:paraId="0C10F413" w14:textId="77777777" w:rsidR="00672BCB" w:rsidRPr="00BD43B7" w:rsidRDefault="00672BCB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</w:p>
        </w:tc>
      </w:tr>
      <w:tr w:rsidR="00BD43B7" w:rsidRPr="00BD43B7" w14:paraId="4E89E5A8" w14:textId="77777777">
        <w:tc>
          <w:tcPr>
            <w:tcW w:w="285" w:type="pct"/>
            <w:shd w:val="clear" w:color="auto" w:fill="auto"/>
          </w:tcPr>
          <w:p w14:paraId="467B9C3D" w14:textId="77777777" w:rsidR="00672BCB" w:rsidRPr="00BD43B7" w:rsidRDefault="00672BC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</w:p>
        </w:tc>
        <w:tc>
          <w:tcPr>
            <w:tcW w:w="3478" w:type="pct"/>
            <w:shd w:val="clear" w:color="auto" w:fill="auto"/>
          </w:tcPr>
          <w:p w14:paraId="0F25B8B1" w14:textId="1218ABA4" w:rsidR="00672BCB" w:rsidRPr="00BD43B7" w:rsidRDefault="004155D7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OPTIMUM</w:t>
            </w:r>
            <w:r w:rsidR="000072E3"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 xml:space="preserve"> NUMBER OF STUDENTS FOR </w:t>
            </w:r>
            <w:r w:rsidR="00E5371E"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PROGRAMME</w:t>
            </w:r>
            <w:r w:rsidR="000072E3"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 xml:space="preserve"> IMPLEMENTATION:</w:t>
            </w:r>
          </w:p>
        </w:tc>
        <w:tc>
          <w:tcPr>
            <w:tcW w:w="1237" w:type="pct"/>
            <w:shd w:val="clear" w:color="auto" w:fill="auto"/>
          </w:tcPr>
          <w:p w14:paraId="352B05CA" w14:textId="1348F881" w:rsidR="00672BCB" w:rsidRPr="00BD43B7" w:rsidRDefault="00BD43B7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10</w:t>
            </w:r>
          </w:p>
        </w:tc>
      </w:tr>
      <w:tr w:rsidR="00BD43B7" w:rsidRPr="00BD43B7" w14:paraId="13A1BD48" w14:textId="77777777">
        <w:tc>
          <w:tcPr>
            <w:tcW w:w="285" w:type="pct"/>
            <w:shd w:val="clear" w:color="auto" w:fill="auto"/>
          </w:tcPr>
          <w:p w14:paraId="1B3C3E9E" w14:textId="77777777" w:rsidR="00672BCB" w:rsidRPr="00BD43B7" w:rsidRDefault="00672BC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</w:p>
        </w:tc>
        <w:tc>
          <w:tcPr>
            <w:tcW w:w="3478" w:type="pct"/>
            <w:shd w:val="clear" w:color="auto" w:fill="auto"/>
          </w:tcPr>
          <w:p w14:paraId="713AEC0B" w14:textId="77777777" w:rsidR="00672BCB" w:rsidRPr="00BD43B7" w:rsidRDefault="000B312B">
            <w:pPr>
              <w:pStyle w:val="ListParagraph"/>
              <w:wordWrap w:val="0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MINIMAL NUMBER OF STUDENTS</w:t>
            </w:r>
          </w:p>
        </w:tc>
        <w:tc>
          <w:tcPr>
            <w:tcW w:w="1237" w:type="pct"/>
            <w:shd w:val="clear" w:color="auto" w:fill="auto"/>
          </w:tcPr>
          <w:p w14:paraId="7C7E481F" w14:textId="7172353E" w:rsidR="00672BCB" w:rsidRPr="00BD43B7" w:rsidRDefault="00BD43B7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8</w:t>
            </w:r>
          </w:p>
        </w:tc>
      </w:tr>
      <w:tr w:rsidR="00BD43B7" w:rsidRPr="00BD43B7" w14:paraId="3F0E865A" w14:textId="77777777">
        <w:tc>
          <w:tcPr>
            <w:tcW w:w="285" w:type="pct"/>
            <w:shd w:val="clear" w:color="auto" w:fill="auto"/>
          </w:tcPr>
          <w:p w14:paraId="3EE73BE9" w14:textId="77777777" w:rsidR="00672BCB" w:rsidRPr="00BD43B7" w:rsidRDefault="00672BCB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en-GB"/>
              </w:rPr>
            </w:pPr>
          </w:p>
        </w:tc>
        <w:tc>
          <w:tcPr>
            <w:tcW w:w="3478" w:type="pct"/>
            <w:shd w:val="clear" w:color="auto" w:fill="auto"/>
          </w:tcPr>
          <w:p w14:paraId="47F241CB" w14:textId="77777777" w:rsidR="00672BCB" w:rsidRPr="00BD43B7" w:rsidRDefault="000B312B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 w:rsidRPr="00BD43B7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PRICE PER STUDENT:</w:t>
            </w:r>
          </w:p>
        </w:tc>
        <w:tc>
          <w:tcPr>
            <w:tcW w:w="1237" w:type="pct"/>
            <w:shd w:val="clear" w:color="auto" w:fill="auto"/>
          </w:tcPr>
          <w:p w14:paraId="33D2F505" w14:textId="1595114F" w:rsidR="00672BCB" w:rsidRPr="00BD43B7" w:rsidRDefault="00BD43B7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</w:pPr>
            <w:r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430</w:t>
            </w:r>
            <w:r w:rsidR="00903CFC">
              <w:rPr>
                <w:rFonts w:ascii="Source Sans Pro" w:hAnsi="Source Sans Pro" w:cs="Calibri"/>
                <w:b/>
                <w:sz w:val="20"/>
                <w:szCs w:val="20"/>
                <w:lang w:val="en-GB"/>
              </w:rPr>
              <w:t>,00</w:t>
            </w:r>
          </w:p>
        </w:tc>
      </w:tr>
    </w:tbl>
    <w:p w14:paraId="2B44F3C1" w14:textId="356EE668" w:rsidR="00672BCB" w:rsidRPr="00157B8F" w:rsidRDefault="000B312B">
      <w:pPr>
        <w:rPr>
          <w:rFonts w:ascii="Source Sans Pro" w:hAnsi="Source Sans Pro" w:cs="Calibri"/>
          <w:bCs/>
          <w:sz w:val="20"/>
          <w:szCs w:val="20"/>
          <w:lang w:val="en-GB"/>
        </w:rPr>
      </w:pPr>
      <w:r w:rsidRPr="00157B8F">
        <w:rPr>
          <w:rFonts w:ascii="Source Sans Pro" w:hAnsi="Source Sans Pro" w:cs="Calibri"/>
          <w:bCs/>
          <w:sz w:val="20"/>
          <w:szCs w:val="20"/>
          <w:lang w:val="en-GB"/>
        </w:rPr>
        <w:t>*</w:t>
      </w:r>
      <w:r w:rsidR="00157B8F">
        <w:rPr>
          <w:rFonts w:ascii="Source Sans Pro" w:hAnsi="Source Sans Pro" w:cs="Calibri"/>
          <w:bCs/>
          <w:sz w:val="20"/>
          <w:szCs w:val="20"/>
          <w:lang w:val="en-GB"/>
        </w:rPr>
        <w:t>Detail</w:t>
      </w:r>
      <w:r w:rsidRPr="00157B8F">
        <w:rPr>
          <w:rFonts w:ascii="Source Sans Pro" w:hAnsi="Source Sans Pro" w:cs="Calibri"/>
          <w:bCs/>
          <w:sz w:val="20"/>
          <w:szCs w:val="20"/>
          <w:lang w:val="en-GB"/>
        </w:rPr>
        <w:t xml:space="preserve"> other expenditures and disbursements</w:t>
      </w:r>
    </w:p>
    <w:p w14:paraId="0F47EA6A" w14:textId="6F29FA48" w:rsidR="00672BCB" w:rsidRDefault="000B312B">
      <w:pPr>
        <w:pStyle w:val="ListParagraph"/>
        <w:ind w:left="0" w:hanging="709"/>
        <w:rPr>
          <w:rFonts w:ascii="Source Sans Pro" w:hAnsi="Source Sans Pro" w:cs="Calibri"/>
          <w:b/>
          <w:sz w:val="20"/>
          <w:szCs w:val="20"/>
          <w:lang w:val="en-GB"/>
        </w:rPr>
      </w:pPr>
      <w:r w:rsidRPr="00157B8F">
        <w:rPr>
          <w:rFonts w:ascii="Source Sans Pro" w:hAnsi="Source Sans Pro" w:cs="Calibri"/>
          <w:b/>
          <w:sz w:val="20"/>
          <w:szCs w:val="20"/>
          <w:lang w:val="en-GB"/>
        </w:rPr>
        <w:lastRenderedPageBreak/>
        <w:t>Contractor</w:t>
      </w:r>
      <w:r w:rsidR="000072E3" w:rsidRPr="00157B8F">
        <w:rPr>
          <w:rFonts w:ascii="Source Sans Pro" w:hAnsi="Source Sans Pro" w:cs="Calibri"/>
          <w:b/>
          <w:sz w:val="20"/>
          <w:szCs w:val="20"/>
          <w:lang w:val="en-GB"/>
        </w:rPr>
        <w:t xml:space="preserve"> </w:t>
      </w:r>
      <w:r w:rsidRPr="00157B8F">
        <w:rPr>
          <w:rFonts w:ascii="Source Sans Pro" w:hAnsi="Source Sans Pro" w:cs="Calibri"/>
          <w:b/>
          <w:sz w:val="20"/>
          <w:szCs w:val="20"/>
          <w:lang w:val="en-GB"/>
        </w:rPr>
        <w:t>note</w:t>
      </w:r>
      <w:r w:rsidR="000072E3" w:rsidRPr="00157B8F">
        <w:rPr>
          <w:rFonts w:ascii="Source Sans Pro" w:hAnsi="Source Sans Pro" w:cs="Calibri"/>
          <w:b/>
          <w:sz w:val="20"/>
          <w:szCs w:val="20"/>
          <w:lang w:val="en-GB"/>
        </w:rPr>
        <w:t>s</w:t>
      </w:r>
      <w:r w:rsidRPr="00157B8F">
        <w:rPr>
          <w:rFonts w:ascii="Source Sans Pro" w:hAnsi="Source Sans Pro" w:cs="Calibri"/>
          <w:b/>
          <w:sz w:val="20"/>
          <w:szCs w:val="20"/>
          <w:lang w:val="en-GB"/>
        </w:rPr>
        <w:t>:</w:t>
      </w:r>
    </w:p>
    <w:p w14:paraId="38738D60" w14:textId="44036109" w:rsidR="00BD43B7" w:rsidRDefault="00BD43B7">
      <w:pPr>
        <w:pStyle w:val="ListParagraph"/>
        <w:ind w:left="0" w:hanging="709"/>
        <w:rPr>
          <w:rFonts w:ascii="Source Sans Pro" w:hAnsi="Source Sans Pro" w:cs="Calibri"/>
          <w:b/>
          <w:sz w:val="20"/>
          <w:szCs w:val="20"/>
          <w:lang w:val="en-GB"/>
        </w:rPr>
      </w:pPr>
    </w:p>
    <w:p w14:paraId="36551974" w14:textId="087B87AF" w:rsidR="00903CFC" w:rsidRDefault="00BD43B7" w:rsidP="00BD43B7">
      <w:pPr>
        <w:pStyle w:val="ListParagraph"/>
        <w:ind w:left="-709"/>
        <w:rPr>
          <w:rFonts w:ascii="Source Sans Pro" w:hAnsi="Source Sans Pro" w:cs="Calibri"/>
          <w:bCs/>
          <w:sz w:val="20"/>
          <w:szCs w:val="20"/>
          <w:lang w:val="en-GB"/>
        </w:rPr>
      </w:pPr>
      <w:r w:rsidRPr="00BD43B7">
        <w:rPr>
          <w:rFonts w:ascii="Source Sans Pro" w:hAnsi="Source Sans Pro" w:cs="Calibri"/>
          <w:bCs/>
          <w:sz w:val="20"/>
          <w:szCs w:val="20"/>
          <w:lang w:val="en-GB"/>
        </w:rPr>
        <w:t xml:space="preserve">Calculation is done on the basis of 10 </w:t>
      </w:r>
      <w:r>
        <w:rPr>
          <w:rFonts w:ascii="Source Sans Pro" w:hAnsi="Source Sans Pro" w:cs="Calibri"/>
          <w:bCs/>
          <w:sz w:val="20"/>
          <w:szCs w:val="20"/>
          <w:lang w:val="en-GB"/>
        </w:rPr>
        <w:t>attendees</w:t>
      </w:r>
      <w:r w:rsidRPr="00BD43B7">
        <w:rPr>
          <w:rFonts w:ascii="Source Sans Pro" w:hAnsi="Source Sans Pro" w:cs="Calibri"/>
          <w:bCs/>
          <w:sz w:val="20"/>
          <w:szCs w:val="20"/>
          <w:lang w:val="en-GB"/>
        </w:rPr>
        <w:t xml:space="preserve"> paying a full price.</w:t>
      </w:r>
    </w:p>
    <w:p w14:paraId="061107CA" w14:textId="77777777" w:rsidR="00903CFC" w:rsidRDefault="00903CFC" w:rsidP="00BD43B7">
      <w:pPr>
        <w:pStyle w:val="ListParagraph"/>
        <w:ind w:left="-709"/>
        <w:rPr>
          <w:rFonts w:ascii="Source Sans Pro" w:hAnsi="Source Sans Pro" w:cs="Calibri"/>
          <w:bCs/>
          <w:sz w:val="20"/>
          <w:szCs w:val="20"/>
          <w:lang w:val="en-GB"/>
        </w:rPr>
      </w:pPr>
    </w:p>
    <w:p w14:paraId="7D1D2740" w14:textId="4724C2A7" w:rsidR="00903CFC" w:rsidRDefault="00903CFC" w:rsidP="00BD43B7">
      <w:pPr>
        <w:pStyle w:val="ListParagraph"/>
        <w:ind w:left="-709"/>
        <w:rPr>
          <w:rFonts w:ascii="Source Sans Pro" w:hAnsi="Source Sans Pro" w:cs="Calibri"/>
          <w:bCs/>
          <w:sz w:val="20"/>
          <w:szCs w:val="20"/>
          <w:lang w:val="en-GB"/>
        </w:rPr>
      </w:pPr>
      <w:r>
        <w:rPr>
          <w:rFonts w:ascii="Source Sans Pro" w:hAnsi="Source Sans Pro" w:cs="Calibri"/>
          <w:bCs/>
          <w:sz w:val="20"/>
          <w:szCs w:val="20"/>
          <w:lang w:val="en-GB"/>
        </w:rPr>
        <w:t xml:space="preserve">In the case that the programme will start with less attendees (min. 8) and/or with a reduced price (according to the </w:t>
      </w:r>
      <w:r w:rsidR="00BD43B7">
        <w:rPr>
          <w:rFonts w:ascii="Source Sans Pro" w:hAnsi="Source Sans Pro" w:cs="Calibri"/>
          <w:bCs/>
          <w:sz w:val="20"/>
          <w:szCs w:val="20"/>
          <w:lang w:val="en-GB"/>
        </w:rPr>
        <w:t>Decision of the Council of Faculty of Economics and Business in Rijeka from 10</w:t>
      </w:r>
      <w:r w:rsidR="00BD43B7" w:rsidRPr="00BD43B7">
        <w:rPr>
          <w:rFonts w:ascii="Source Sans Pro" w:hAnsi="Source Sans Pro" w:cs="Calibri"/>
          <w:bCs/>
          <w:sz w:val="20"/>
          <w:szCs w:val="20"/>
          <w:vertAlign w:val="superscript"/>
          <w:lang w:val="en-GB"/>
        </w:rPr>
        <w:t>th</w:t>
      </w:r>
      <w:r w:rsidR="00BD43B7">
        <w:rPr>
          <w:rFonts w:ascii="Source Sans Pro" w:hAnsi="Source Sans Pro" w:cs="Calibri"/>
          <w:bCs/>
          <w:sz w:val="20"/>
          <w:szCs w:val="20"/>
          <w:lang w:val="en-GB"/>
        </w:rPr>
        <w:t xml:space="preserve"> November 2025, a programme leader can reduce the price up to 30%</w:t>
      </w:r>
      <w:r>
        <w:rPr>
          <w:rFonts w:ascii="Source Sans Pro" w:hAnsi="Source Sans Pro" w:cs="Calibri"/>
          <w:bCs/>
          <w:sz w:val="20"/>
          <w:szCs w:val="20"/>
          <w:lang w:val="en-GB"/>
        </w:rPr>
        <w:t xml:space="preserve">), expenditures will be adjusted, i.e., </w:t>
      </w:r>
      <w:r>
        <w:rPr>
          <w:rFonts w:ascii="Source Sans Pro" w:hAnsi="Source Sans Pro" w:cs="Calibri"/>
          <w:bCs/>
          <w:sz w:val="20"/>
          <w:szCs w:val="20"/>
          <w:lang w:val="en-GB"/>
        </w:rPr>
        <w:t>programme leader</w:t>
      </w:r>
      <w:r>
        <w:rPr>
          <w:rFonts w:ascii="Source Sans Pro" w:hAnsi="Source Sans Pro" w:cs="Calibri"/>
          <w:bCs/>
          <w:sz w:val="20"/>
          <w:szCs w:val="20"/>
          <w:lang w:val="en-GB"/>
        </w:rPr>
        <w:t xml:space="preserve"> will make a new calculation.</w:t>
      </w:r>
    </w:p>
    <w:p w14:paraId="1739338E" w14:textId="77777777" w:rsidR="00903CFC" w:rsidRDefault="00903CFC" w:rsidP="00BD43B7">
      <w:pPr>
        <w:pStyle w:val="ListParagraph"/>
        <w:ind w:left="-709"/>
        <w:rPr>
          <w:rFonts w:ascii="Source Sans Pro" w:hAnsi="Source Sans Pro" w:cs="Calibri"/>
          <w:bCs/>
          <w:sz w:val="20"/>
          <w:szCs w:val="20"/>
          <w:lang w:val="en-GB"/>
        </w:rPr>
      </w:pPr>
    </w:p>
    <w:p w14:paraId="224607EF" w14:textId="5CA60997" w:rsidR="00903CFC" w:rsidRDefault="00903CFC" w:rsidP="00903CFC">
      <w:pPr>
        <w:pStyle w:val="ListParagraph"/>
        <w:ind w:left="-709"/>
        <w:rPr>
          <w:rFonts w:ascii="Source Sans Pro" w:hAnsi="Source Sans Pro" w:cs="Calibri"/>
          <w:bCs/>
          <w:sz w:val="20"/>
          <w:szCs w:val="20"/>
          <w:lang w:val="en-GB"/>
        </w:rPr>
      </w:pPr>
      <w:r>
        <w:rPr>
          <w:rFonts w:ascii="Source Sans Pro" w:hAnsi="Source Sans Pro" w:cs="Calibri"/>
          <w:bCs/>
          <w:sz w:val="20"/>
          <w:szCs w:val="20"/>
          <w:lang w:val="en-GB"/>
        </w:rPr>
        <w:t xml:space="preserve">In case </w:t>
      </w:r>
      <w:r>
        <w:rPr>
          <w:rFonts w:ascii="Source Sans Pro" w:hAnsi="Source Sans Pro" w:cs="Calibri"/>
          <w:bCs/>
          <w:sz w:val="20"/>
          <w:szCs w:val="20"/>
          <w:lang w:val="en-GB"/>
        </w:rPr>
        <w:t xml:space="preserve">that the programme will start with </w:t>
      </w:r>
      <w:r>
        <w:rPr>
          <w:rFonts w:ascii="Source Sans Pro" w:hAnsi="Source Sans Pro" w:cs="Calibri"/>
          <w:bCs/>
          <w:sz w:val="20"/>
          <w:szCs w:val="20"/>
          <w:lang w:val="en-GB"/>
        </w:rPr>
        <w:t>more</w:t>
      </w:r>
      <w:r>
        <w:rPr>
          <w:rFonts w:ascii="Source Sans Pro" w:hAnsi="Source Sans Pro" w:cs="Calibri"/>
          <w:bCs/>
          <w:sz w:val="20"/>
          <w:szCs w:val="20"/>
          <w:lang w:val="en-GB"/>
        </w:rPr>
        <w:t xml:space="preserve"> attendees (m</w:t>
      </w:r>
      <w:r>
        <w:rPr>
          <w:rFonts w:ascii="Source Sans Pro" w:hAnsi="Source Sans Pro" w:cs="Calibri"/>
          <w:bCs/>
          <w:sz w:val="20"/>
          <w:szCs w:val="20"/>
          <w:lang w:val="en-GB"/>
        </w:rPr>
        <w:t>ax</w:t>
      </w:r>
      <w:r>
        <w:rPr>
          <w:rFonts w:ascii="Source Sans Pro" w:hAnsi="Source Sans Pro" w:cs="Calibri"/>
          <w:bCs/>
          <w:sz w:val="20"/>
          <w:szCs w:val="20"/>
          <w:lang w:val="en-GB"/>
        </w:rPr>
        <w:t xml:space="preserve">. </w:t>
      </w:r>
      <w:r w:rsidR="00A43D70">
        <w:rPr>
          <w:rFonts w:ascii="Source Sans Pro" w:hAnsi="Source Sans Pro" w:cs="Calibri"/>
          <w:bCs/>
          <w:sz w:val="20"/>
          <w:szCs w:val="20"/>
          <w:lang w:val="en-GB"/>
        </w:rPr>
        <w:t>15</w:t>
      </w:r>
      <w:r>
        <w:rPr>
          <w:rFonts w:ascii="Source Sans Pro" w:hAnsi="Source Sans Pro" w:cs="Calibri"/>
          <w:bCs/>
          <w:sz w:val="20"/>
          <w:szCs w:val="20"/>
          <w:lang w:val="en-GB"/>
        </w:rPr>
        <w:t>)</w:t>
      </w:r>
      <w:r w:rsidR="00A43D70">
        <w:rPr>
          <w:rFonts w:ascii="Source Sans Pro" w:hAnsi="Source Sans Pro" w:cs="Calibri"/>
          <w:bCs/>
          <w:sz w:val="20"/>
          <w:szCs w:val="20"/>
          <w:lang w:val="en-GB"/>
        </w:rPr>
        <w:t>,</w:t>
      </w:r>
      <w:r>
        <w:rPr>
          <w:rFonts w:ascii="Source Sans Pro" w:hAnsi="Source Sans Pro" w:cs="Calibri"/>
          <w:bCs/>
          <w:sz w:val="20"/>
          <w:szCs w:val="20"/>
          <w:lang w:val="en-GB"/>
        </w:rPr>
        <w:t xml:space="preserve"> expenditures will be adjusted, i.e., programme leader will make a new calculation.</w:t>
      </w:r>
    </w:p>
    <w:sectPr w:rsidR="00903CFC">
      <w:headerReference w:type="default" r:id="rId7"/>
      <w:pgSz w:w="12240" w:h="15840"/>
      <w:pgMar w:top="1440" w:right="899" w:bottom="1440" w:left="2180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E2051" w14:textId="77777777" w:rsidR="008249D1" w:rsidRDefault="008249D1">
      <w:pPr>
        <w:spacing w:line="240" w:lineRule="auto"/>
      </w:pPr>
      <w:r>
        <w:separator/>
      </w:r>
    </w:p>
  </w:endnote>
  <w:endnote w:type="continuationSeparator" w:id="0">
    <w:p w14:paraId="14F59F9C" w14:textId="77777777" w:rsidR="008249D1" w:rsidRDefault="008249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9E703" w14:textId="77777777" w:rsidR="008249D1" w:rsidRDefault="008249D1">
      <w:pPr>
        <w:spacing w:after="0"/>
      </w:pPr>
      <w:r>
        <w:separator/>
      </w:r>
    </w:p>
  </w:footnote>
  <w:footnote w:type="continuationSeparator" w:id="0">
    <w:p w14:paraId="53C6CC07" w14:textId="77777777" w:rsidR="008249D1" w:rsidRDefault="008249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91973" w14:textId="77777777" w:rsidR="00672BCB" w:rsidRDefault="000B312B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AF48D0D" wp14:editId="32D3DB61">
          <wp:simplePos x="0" y="0"/>
          <wp:positionH relativeFrom="column">
            <wp:posOffset>8160385</wp:posOffset>
          </wp:positionH>
          <wp:positionV relativeFrom="paragraph">
            <wp:posOffset>9525</wp:posOffset>
          </wp:positionV>
          <wp:extent cx="755015" cy="2011045"/>
          <wp:effectExtent l="0" t="0" r="0" b="0"/>
          <wp:wrapNone/>
          <wp:docPr id="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0" r="-60"/>
                  <a:stretch>
                    <a:fillRect/>
                  </a:stretch>
                </pic:blipFill>
                <pic:spPr>
                  <a:xfrm>
                    <a:off x="0" y="0"/>
                    <a:ext cx="755015" cy="2011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hr-HR" w:eastAsia="hr-HR"/>
      </w:rPr>
      <w:drawing>
        <wp:inline distT="0" distB="0" distL="0" distR="0" wp14:anchorId="0493DFCC" wp14:editId="37FD5A7E">
          <wp:extent cx="3498850" cy="361950"/>
          <wp:effectExtent l="0" t="0" r="0" b="0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4988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70C"/>
    <w:rsid w:val="000072E3"/>
    <w:rsid w:val="00031ED7"/>
    <w:rsid w:val="0003447B"/>
    <w:rsid w:val="00051292"/>
    <w:rsid w:val="00051B37"/>
    <w:rsid w:val="000521ED"/>
    <w:rsid w:val="0006170C"/>
    <w:rsid w:val="000857DA"/>
    <w:rsid w:val="00085E9C"/>
    <w:rsid w:val="00092075"/>
    <w:rsid w:val="000B312B"/>
    <w:rsid w:val="000C2CFF"/>
    <w:rsid w:val="000F545F"/>
    <w:rsid w:val="00137C0E"/>
    <w:rsid w:val="00142669"/>
    <w:rsid w:val="00157B8F"/>
    <w:rsid w:val="00183A04"/>
    <w:rsid w:val="001B76B8"/>
    <w:rsid w:val="001C48CE"/>
    <w:rsid w:val="00244E9D"/>
    <w:rsid w:val="0025597F"/>
    <w:rsid w:val="00255A9A"/>
    <w:rsid w:val="00264279"/>
    <w:rsid w:val="00284DDF"/>
    <w:rsid w:val="002A2048"/>
    <w:rsid w:val="002E6DDD"/>
    <w:rsid w:val="0039421C"/>
    <w:rsid w:val="003B64D4"/>
    <w:rsid w:val="003C59A9"/>
    <w:rsid w:val="0040188A"/>
    <w:rsid w:val="004153AC"/>
    <w:rsid w:val="004155D7"/>
    <w:rsid w:val="00417AA2"/>
    <w:rsid w:val="0047100A"/>
    <w:rsid w:val="004D1C84"/>
    <w:rsid w:val="00523E78"/>
    <w:rsid w:val="0056732A"/>
    <w:rsid w:val="00597281"/>
    <w:rsid w:val="005A5BBB"/>
    <w:rsid w:val="006728F5"/>
    <w:rsid w:val="00672BCB"/>
    <w:rsid w:val="006A3510"/>
    <w:rsid w:val="006E4284"/>
    <w:rsid w:val="00720775"/>
    <w:rsid w:val="00783219"/>
    <w:rsid w:val="007872FC"/>
    <w:rsid w:val="007D5BB1"/>
    <w:rsid w:val="00820AC4"/>
    <w:rsid w:val="008249D1"/>
    <w:rsid w:val="00842C60"/>
    <w:rsid w:val="00843A1E"/>
    <w:rsid w:val="00843A5B"/>
    <w:rsid w:val="008444EE"/>
    <w:rsid w:val="00903CFC"/>
    <w:rsid w:val="00912E2C"/>
    <w:rsid w:val="009132BA"/>
    <w:rsid w:val="00924F2B"/>
    <w:rsid w:val="00944D60"/>
    <w:rsid w:val="00944FF1"/>
    <w:rsid w:val="009559AC"/>
    <w:rsid w:val="00962D41"/>
    <w:rsid w:val="00993792"/>
    <w:rsid w:val="009B760A"/>
    <w:rsid w:val="009C3025"/>
    <w:rsid w:val="009C5898"/>
    <w:rsid w:val="00A0192A"/>
    <w:rsid w:val="00A43D70"/>
    <w:rsid w:val="00A5244E"/>
    <w:rsid w:val="00A705BC"/>
    <w:rsid w:val="00A8414D"/>
    <w:rsid w:val="00AA0F14"/>
    <w:rsid w:val="00B2210E"/>
    <w:rsid w:val="00B23CB8"/>
    <w:rsid w:val="00B66973"/>
    <w:rsid w:val="00B85826"/>
    <w:rsid w:val="00B94926"/>
    <w:rsid w:val="00BD43B7"/>
    <w:rsid w:val="00BE6DEB"/>
    <w:rsid w:val="00BF37AB"/>
    <w:rsid w:val="00BF7E95"/>
    <w:rsid w:val="00C1265C"/>
    <w:rsid w:val="00C72D71"/>
    <w:rsid w:val="00C74746"/>
    <w:rsid w:val="00C75D52"/>
    <w:rsid w:val="00CB0379"/>
    <w:rsid w:val="00CB3693"/>
    <w:rsid w:val="00CD17F8"/>
    <w:rsid w:val="00CF71F0"/>
    <w:rsid w:val="00D07C7C"/>
    <w:rsid w:val="00D661BE"/>
    <w:rsid w:val="00D713E9"/>
    <w:rsid w:val="00D81091"/>
    <w:rsid w:val="00D93475"/>
    <w:rsid w:val="00DB09E3"/>
    <w:rsid w:val="00DB140D"/>
    <w:rsid w:val="00DC0743"/>
    <w:rsid w:val="00DD0044"/>
    <w:rsid w:val="00DE34BB"/>
    <w:rsid w:val="00DE601C"/>
    <w:rsid w:val="00DF433F"/>
    <w:rsid w:val="00E10FE1"/>
    <w:rsid w:val="00E271DB"/>
    <w:rsid w:val="00E45B6A"/>
    <w:rsid w:val="00E5371E"/>
    <w:rsid w:val="00E93A99"/>
    <w:rsid w:val="00ED37E3"/>
    <w:rsid w:val="00ED4FCA"/>
    <w:rsid w:val="00F06666"/>
    <w:rsid w:val="00F257C3"/>
    <w:rsid w:val="00F45206"/>
    <w:rsid w:val="00F7546E"/>
    <w:rsid w:val="00FB4D7A"/>
    <w:rsid w:val="1D3430DE"/>
    <w:rsid w:val="3801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3F02484"/>
  <w15:docId w15:val="{9C09A752-F85D-094F-8942-673B249D7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iPriority="0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pPr>
      <w:tabs>
        <w:tab w:val="left" w:pos="7185"/>
      </w:tabs>
      <w:spacing w:after="60" w:line="240" w:lineRule="auto"/>
      <w:ind w:left="-432"/>
      <w:outlineLvl w:val="1"/>
    </w:pPr>
    <w:rPr>
      <w:rFonts w:ascii="Times New Roman" w:eastAsia="Times New Roman" w:hAnsi="Times New Roman"/>
      <w:b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Header">
    <w:name w:val="header"/>
    <w:basedOn w:val="Normal"/>
    <w:qFormat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Prijedlog</vt:lpstr>
    </vt:vector>
  </TitlesOfParts>
  <Company>Rektorat Sveucilišta u Rijeci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Prijedlog</dc:title>
  <dc:creator>Snježana Prijić-Samaržija</dc:creator>
  <cp:lastModifiedBy>Ivana First Komen</cp:lastModifiedBy>
  <cp:revision>2</cp:revision>
  <dcterms:created xsi:type="dcterms:W3CDTF">2025-11-20T14:03:00Z</dcterms:created>
  <dcterms:modified xsi:type="dcterms:W3CDTF">2025-11-20T14:03:00Z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57304E2837C844B095A3B45337D2A011_13</vt:lpwstr>
  </property>
  <property fmtid="{D5CDD505-2E9C-101B-9397-08002B2CF9AE}" pid="4" name="GrammarlyDocumentId">
    <vt:lpwstr>a14353af-307a-4f3b-8a0a-8af5df8047e7</vt:lpwstr>
  </property>
</Properties>
</file>