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8557" w14:textId="7B3AA4C3" w:rsidR="008B3B51" w:rsidRPr="00C92D34" w:rsidRDefault="00C92D34" w:rsidP="00C92D34">
      <w:pPr>
        <w:jc w:val="center"/>
        <w:rPr>
          <w:b/>
          <w:bCs/>
        </w:rPr>
      </w:pPr>
      <w:r w:rsidRPr="00C92D34">
        <w:rPr>
          <w:b/>
          <w:bCs/>
        </w:rPr>
        <w:t>Izvješće o 1st Croatian Health Economics Workshop</w:t>
      </w:r>
    </w:p>
    <w:p w14:paraId="13CFB4B2" w14:textId="2253BADA" w:rsidR="00C92D34" w:rsidRDefault="00C92D34" w:rsidP="00C92D34">
      <w:pPr>
        <w:jc w:val="center"/>
      </w:pPr>
    </w:p>
    <w:p w14:paraId="0133FACA" w14:textId="600ED04A" w:rsidR="00C92D34" w:rsidRDefault="00C92D34" w:rsidP="00C92D34">
      <w:r w:rsidRPr="00C92D34">
        <w:t>Od 8. do 10. lipnja 2023. u Opatiji, Hrvatska, održana je 1. hrvatska radionica</w:t>
      </w:r>
      <w:r w:rsidR="00697D24">
        <w:t xml:space="preserve"> ekonomike zdravstva</w:t>
      </w:r>
      <w:r w:rsidR="00D442D3">
        <w:t xml:space="preserve"> (</w:t>
      </w:r>
      <w:r w:rsidR="00D442D3" w:rsidRPr="00C92D34">
        <w:t>1st Croatian Health Economics Workshop</w:t>
      </w:r>
      <w:r w:rsidR="00D442D3">
        <w:t>)</w:t>
      </w:r>
      <w:r w:rsidR="00D442D3" w:rsidRPr="00C92D34">
        <w:t xml:space="preserve"> </w:t>
      </w:r>
      <w:r w:rsidRPr="00C92D34">
        <w:t>u organizaciji</w:t>
      </w:r>
      <w:r>
        <w:t xml:space="preserve"> </w:t>
      </w:r>
      <w:r w:rsidRPr="00C92D34">
        <w:t>Hrvatskog zdravstveno ekonomskog društva</w:t>
      </w:r>
      <w:r>
        <w:t xml:space="preserve"> (</w:t>
      </w:r>
      <w:r w:rsidRPr="00C92D34">
        <w:t>Croatian Health Economics Association</w:t>
      </w:r>
      <w:r>
        <w:t>)</w:t>
      </w:r>
      <w:r w:rsidRPr="00C92D34">
        <w:t>. Radionica je imala za cilj pozabaviti se izazovima s kojima se suočavaju zdravstveni sustavi, s fokusom na temu "Perspektive otpornosti zdravstvenih sustava"</w:t>
      </w:r>
      <w:r>
        <w:t xml:space="preserve"> (</w:t>
      </w:r>
      <w:r w:rsidRPr="00C92D34">
        <w:t>"Perspectives on the Resilience of Healthcare Systems"</w:t>
      </w:r>
      <w:r>
        <w:t>)</w:t>
      </w:r>
      <w:r w:rsidRPr="00C92D34">
        <w:t>.</w:t>
      </w:r>
    </w:p>
    <w:p w14:paraId="25B362BC" w14:textId="6DDF94BF" w:rsidR="00C92D34" w:rsidRDefault="00C92D34" w:rsidP="00C92D34"/>
    <w:p w14:paraId="13A7D009" w14:textId="77777777" w:rsidR="00C92D34" w:rsidRPr="00C92D34" w:rsidRDefault="00C92D34" w:rsidP="00C92D34">
      <w:pPr>
        <w:rPr>
          <w:b/>
          <w:bCs/>
        </w:rPr>
      </w:pPr>
      <w:r w:rsidRPr="00C92D34">
        <w:rPr>
          <w:b/>
          <w:bCs/>
        </w:rPr>
        <w:t>Format radionice</w:t>
      </w:r>
    </w:p>
    <w:p w14:paraId="355A440C" w14:textId="366224DB" w:rsidR="00C92D34" w:rsidRDefault="00C92D34" w:rsidP="00C92D34">
      <w:r>
        <w:t>Radionica je usvojila interaktivni format sa svakim prihvaćenim radom koji je dobio temeljitu raspravu. Sesije su uključivale kratke prezentacije (15 min.), rasprave dodijeljenih stručnjaka (15 min.) i otvoreno sudjelovanje publike. Ovaj format imao je za cilj stvoriti poticajno okruženje za znanstvenu razmjenu, učenje i poboljšanje provedenih istraživanja.</w:t>
      </w:r>
    </w:p>
    <w:p w14:paraId="6E2CB222" w14:textId="43BAB49E" w:rsidR="00C92D34" w:rsidRDefault="00C92D34" w:rsidP="00C92D34"/>
    <w:p w14:paraId="0D8C64E3" w14:textId="77777777" w:rsidR="00C92D34" w:rsidRPr="00C92D34" w:rsidRDefault="00C92D34" w:rsidP="00C92D34">
      <w:pPr>
        <w:rPr>
          <w:b/>
          <w:bCs/>
        </w:rPr>
      </w:pPr>
      <w:r w:rsidRPr="00C92D34">
        <w:rPr>
          <w:b/>
          <w:bCs/>
        </w:rPr>
        <w:t>Sudionici</w:t>
      </w:r>
    </w:p>
    <w:p w14:paraId="5003EF8A" w14:textId="79E59E64" w:rsidR="00C92D34" w:rsidRDefault="00C92D34" w:rsidP="00C92D34">
      <w:r w:rsidRPr="00C92D34">
        <w:t xml:space="preserve">Radionica je uspješno privukla raznoliku publiku s 31 sudionikom, s raznih instituta i sveučilišta poput Sveučilišta u: Yorku, Barceloni, Parizu, Oslu, Londonu, Manchesteru, Amsterdamu, Bocconi i naravno Zagrebu, Splitu i Rijeci. </w:t>
      </w:r>
      <w:r w:rsidR="00D442D3" w:rsidRPr="00D442D3">
        <w:t>Istaknuti sudionici uključivali su istraživače u području zdravstva i zdravstvene ekonomije, rada i javne ekonomije.</w:t>
      </w:r>
    </w:p>
    <w:p w14:paraId="78FA660D" w14:textId="77777777" w:rsidR="00D442D3" w:rsidRDefault="00D442D3" w:rsidP="00C92D34"/>
    <w:p w14:paraId="59A5B666" w14:textId="77777777" w:rsidR="00C92D34" w:rsidRPr="00D442D3" w:rsidRDefault="00C92D34" w:rsidP="00C92D34">
      <w:pPr>
        <w:rPr>
          <w:b/>
          <w:bCs/>
        </w:rPr>
      </w:pPr>
      <w:r w:rsidRPr="00D442D3">
        <w:rPr>
          <w:b/>
          <w:bCs/>
        </w:rPr>
        <w:t>Predavači i teme</w:t>
      </w:r>
    </w:p>
    <w:p w14:paraId="1BF6C277" w14:textId="2428B155" w:rsidR="00C92D34" w:rsidRDefault="002722A3" w:rsidP="002E298B">
      <w:r>
        <w:t xml:space="preserve">Tijekom radionice predstavljeno je </w:t>
      </w:r>
      <w:r w:rsidR="00C92D34">
        <w:t xml:space="preserve">13 </w:t>
      </w:r>
      <w:r>
        <w:t>znanstvenih</w:t>
      </w:r>
      <w:r w:rsidR="00C92D34">
        <w:t xml:space="preserve"> radova</w:t>
      </w:r>
      <w:r w:rsidR="002E298B" w:rsidRPr="002E298B">
        <w:t>:</w:t>
      </w:r>
    </w:p>
    <w:p w14:paraId="67AD3D39" w14:textId="77777777" w:rsidR="002E298B" w:rsidRDefault="002E298B" w:rsidP="002E29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3"/>
        <w:gridCol w:w="6103"/>
      </w:tblGrid>
      <w:tr w:rsidR="00C54C78" w:rsidRPr="002E298B" w14:paraId="634AF5B5" w14:textId="77777777" w:rsidTr="00B60EC5">
        <w:trPr>
          <w:trHeight w:val="288"/>
        </w:trPr>
        <w:tc>
          <w:tcPr>
            <w:tcW w:w="2823" w:type="dxa"/>
            <w:noWrap/>
            <w:hideMark/>
          </w:tcPr>
          <w:p w14:paraId="1C3CF252" w14:textId="65DA8F74" w:rsidR="00C54C78" w:rsidRPr="002E298B" w:rsidRDefault="00C54C78" w:rsidP="00B60EC5">
            <w:pPr>
              <w:jc w:val="center"/>
              <w:rPr>
                <w:b/>
                <w:bCs/>
                <w:sz w:val="20"/>
                <w:szCs w:val="18"/>
              </w:rPr>
            </w:pPr>
            <w:r w:rsidRPr="002E298B">
              <w:rPr>
                <w:b/>
                <w:bCs/>
                <w:sz w:val="20"/>
                <w:szCs w:val="18"/>
              </w:rPr>
              <w:t>Izlagač</w:t>
            </w:r>
          </w:p>
        </w:tc>
        <w:tc>
          <w:tcPr>
            <w:tcW w:w="6103" w:type="dxa"/>
            <w:noWrap/>
            <w:hideMark/>
          </w:tcPr>
          <w:p w14:paraId="6928F4F9" w14:textId="45ADE8BC" w:rsidR="00C54C78" w:rsidRPr="002E298B" w:rsidRDefault="00C54C78" w:rsidP="00B60EC5">
            <w:pPr>
              <w:jc w:val="center"/>
              <w:rPr>
                <w:b/>
                <w:bCs/>
                <w:sz w:val="20"/>
                <w:szCs w:val="18"/>
              </w:rPr>
            </w:pPr>
            <w:r w:rsidRPr="002E298B">
              <w:rPr>
                <w:b/>
                <w:bCs/>
                <w:sz w:val="20"/>
                <w:szCs w:val="18"/>
              </w:rPr>
              <w:t>Naslov rada</w:t>
            </w:r>
          </w:p>
        </w:tc>
      </w:tr>
      <w:tr w:rsidR="00C54C78" w:rsidRPr="002E298B" w14:paraId="173F6DBE" w14:textId="77777777" w:rsidTr="00B60EC5">
        <w:trPr>
          <w:trHeight w:val="288"/>
        </w:trPr>
        <w:tc>
          <w:tcPr>
            <w:tcW w:w="2823" w:type="dxa"/>
            <w:noWrap/>
          </w:tcPr>
          <w:p w14:paraId="4DC10741" w14:textId="70E7DE30" w:rsidR="00C54C78" w:rsidRPr="002E298B" w:rsidRDefault="00B340B2" w:rsidP="00B60EC5">
            <w:pPr>
              <w:jc w:val="left"/>
              <w:rPr>
                <w:b/>
                <w:bCs/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>Lana Kordić (Sveučilište u Splitu, Hrvatska)</w:t>
            </w:r>
          </w:p>
        </w:tc>
        <w:tc>
          <w:tcPr>
            <w:tcW w:w="6103" w:type="dxa"/>
            <w:noWrap/>
          </w:tcPr>
          <w:p w14:paraId="0140350A" w14:textId="77777777" w:rsidR="00C54C78" w:rsidRPr="002E298B" w:rsidRDefault="00C54C78" w:rsidP="00B60EC5">
            <w:pPr>
              <w:rPr>
                <w:b/>
                <w:bCs/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The intention of Croatian nursing students to migrate abroad: a survey of push and pull factors</w:t>
            </w:r>
          </w:p>
        </w:tc>
      </w:tr>
      <w:tr w:rsidR="00C54C78" w:rsidRPr="002E298B" w14:paraId="4996FB19" w14:textId="77777777" w:rsidTr="00B60EC5">
        <w:trPr>
          <w:trHeight w:val="288"/>
        </w:trPr>
        <w:tc>
          <w:tcPr>
            <w:tcW w:w="2823" w:type="dxa"/>
            <w:noWrap/>
          </w:tcPr>
          <w:p w14:paraId="7761D2D6" w14:textId="04126FB6" w:rsidR="00C54C78" w:rsidRPr="002E298B" w:rsidRDefault="00C54C78" w:rsidP="00B60EC5">
            <w:pPr>
              <w:jc w:val="left"/>
              <w:rPr>
                <w:b/>
                <w:bCs/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 xml:space="preserve">Dajana Draganic (University of Oslo, </w:t>
            </w:r>
            <w:r w:rsidR="00B340B2" w:rsidRPr="002E298B">
              <w:rPr>
                <w:sz w:val="20"/>
                <w:szCs w:val="18"/>
              </w:rPr>
              <w:t>Norveška</w:t>
            </w:r>
            <w:r w:rsidRPr="002E298B">
              <w:rPr>
                <w:sz w:val="20"/>
                <w:szCs w:val="18"/>
              </w:rPr>
              <w:t>)</w:t>
            </w:r>
          </w:p>
        </w:tc>
        <w:tc>
          <w:tcPr>
            <w:tcW w:w="6103" w:type="dxa"/>
            <w:noWrap/>
          </w:tcPr>
          <w:p w14:paraId="7EE245A6" w14:textId="77777777" w:rsidR="00C54C78" w:rsidRPr="002E298B" w:rsidRDefault="00C54C78" w:rsidP="00B60EC5">
            <w:pPr>
              <w:rPr>
                <w:b/>
                <w:bCs/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The effect of physician density on colorectal cancer stage at diagnosis: causal inference methods for spatial data applied on regional-level dana</w:t>
            </w:r>
          </w:p>
        </w:tc>
      </w:tr>
      <w:tr w:rsidR="00C54C78" w:rsidRPr="002E298B" w14:paraId="6D6206FB" w14:textId="77777777" w:rsidTr="00B60EC5">
        <w:trPr>
          <w:trHeight w:val="288"/>
        </w:trPr>
        <w:tc>
          <w:tcPr>
            <w:tcW w:w="2823" w:type="dxa"/>
            <w:noWrap/>
          </w:tcPr>
          <w:p w14:paraId="402BC96C" w14:textId="4BD0458D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 xml:space="preserve">Galharret Yoann (Université Paris-Est Créteil, </w:t>
            </w:r>
            <w:r w:rsidR="00B340B2" w:rsidRPr="002E298B">
              <w:rPr>
                <w:sz w:val="20"/>
                <w:szCs w:val="18"/>
              </w:rPr>
              <w:t>Francuska</w:t>
            </w:r>
            <w:r w:rsidRPr="002E298B">
              <w:rPr>
                <w:sz w:val="20"/>
                <w:szCs w:val="18"/>
              </w:rPr>
              <w:t>)</w:t>
            </w:r>
          </w:p>
        </w:tc>
        <w:tc>
          <w:tcPr>
            <w:tcW w:w="6103" w:type="dxa"/>
            <w:noWrap/>
          </w:tcPr>
          <w:p w14:paraId="6ADAF7D1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The impact of the location of the primary care team on the attraction and retention of physiotherapists</w:t>
            </w:r>
          </w:p>
        </w:tc>
      </w:tr>
      <w:tr w:rsidR="00C54C78" w:rsidRPr="002E298B" w14:paraId="5163DE61" w14:textId="77777777" w:rsidTr="00B60EC5">
        <w:trPr>
          <w:trHeight w:val="288"/>
        </w:trPr>
        <w:tc>
          <w:tcPr>
            <w:tcW w:w="2823" w:type="dxa"/>
            <w:noWrap/>
          </w:tcPr>
          <w:p w14:paraId="64B2C756" w14:textId="437618C1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>Ismar Velić (</w:t>
            </w:r>
            <w:r w:rsidR="00B340B2" w:rsidRPr="002E298B">
              <w:rPr>
                <w:sz w:val="20"/>
                <w:szCs w:val="18"/>
              </w:rPr>
              <w:t>Sveučilište u Rijeci, Hrvatska)</w:t>
            </w:r>
          </w:p>
        </w:tc>
        <w:tc>
          <w:tcPr>
            <w:tcW w:w="6103" w:type="dxa"/>
            <w:noWrap/>
          </w:tcPr>
          <w:p w14:paraId="39962DB2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Indication-based pricing of the pharmaceuticals in Croatia: A necessary analysis and consideration</w:t>
            </w:r>
          </w:p>
        </w:tc>
      </w:tr>
      <w:tr w:rsidR="00C54C78" w:rsidRPr="002E298B" w14:paraId="0597AE3B" w14:textId="77777777" w:rsidTr="00B60EC5">
        <w:trPr>
          <w:trHeight w:val="288"/>
        </w:trPr>
        <w:tc>
          <w:tcPr>
            <w:tcW w:w="2823" w:type="dxa"/>
            <w:noWrap/>
          </w:tcPr>
          <w:p w14:paraId="7F570B79" w14:textId="12577530" w:rsidR="00C54C78" w:rsidRPr="002E298B" w:rsidRDefault="00C54C78" w:rsidP="00B60EC5">
            <w:pPr>
              <w:tabs>
                <w:tab w:val="left" w:pos="1865"/>
              </w:tabs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 xml:space="preserve">Christian Schmid (CSS Institute, </w:t>
            </w:r>
            <w:r w:rsidR="00B340B2" w:rsidRPr="002E298B">
              <w:rPr>
                <w:sz w:val="20"/>
                <w:szCs w:val="18"/>
              </w:rPr>
              <w:t>Švicarska</w:t>
            </w:r>
            <w:r w:rsidRPr="002E298B">
              <w:rPr>
                <w:sz w:val="20"/>
                <w:szCs w:val="18"/>
              </w:rPr>
              <w:t>)</w:t>
            </w:r>
          </w:p>
        </w:tc>
        <w:tc>
          <w:tcPr>
            <w:tcW w:w="6103" w:type="dxa"/>
            <w:noWrap/>
          </w:tcPr>
          <w:p w14:paraId="496011CC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The effect of potential out-of-pocket payments on drug prices and quantities</w:t>
            </w:r>
          </w:p>
        </w:tc>
      </w:tr>
      <w:tr w:rsidR="00C54C78" w:rsidRPr="002E298B" w14:paraId="7E9309EE" w14:textId="77777777" w:rsidTr="00B60EC5">
        <w:trPr>
          <w:trHeight w:val="288"/>
        </w:trPr>
        <w:tc>
          <w:tcPr>
            <w:tcW w:w="2823" w:type="dxa"/>
            <w:noWrap/>
          </w:tcPr>
          <w:p w14:paraId="2703CF39" w14:textId="25DF04CB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 xml:space="preserve">Kateryna Riabchenko (SUPSI, </w:t>
            </w:r>
            <w:r w:rsidR="00B340B2" w:rsidRPr="002E298B">
              <w:rPr>
                <w:sz w:val="20"/>
                <w:szCs w:val="18"/>
              </w:rPr>
              <w:t>Švicarska</w:t>
            </w:r>
            <w:r w:rsidRPr="002E298B">
              <w:rPr>
                <w:sz w:val="20"/>
                <w:szCs w:val="18"/>
              </w:rPr>
              <w:t>)</w:t>
            </w:r>
          </w:p>
        </w:tc>
        <w:tc>
          <w:tcPr>
            <w:tcW w:w="6103" w:type="dxa"/>
            <w:noWrap/>
          </w:tcPr>
          <w:p w14:paraId="5831839D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Voluntary health insurance for long-term care. A comparative study of four European countries specifically focused on the population over 50 yo</w:t>
            </w:r>
          </w:p>
        </w:tc>
      </w:tr>
      <w:tr w:rsidR="00C54C78" w:rsidRPr="002E298B" w14:paraId="092D73B7" w14:textId="77777777" w:rsidTr="00B60EC5">
        <w:trPr>
          <w:trHeight w:val="288"/>
        </w:trPr>
        <w:tc>
          <w:tcPr>
            <w:tcW w:w="2823" w:type="dxa"/>
            <w:noWrap/>
          </w:tcPr>
          <w:p w14:paraId="69F0DEE1" w14:textId="5FDCC440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 xml:space="preserve">Yvonne Krabbe-Alkemade (Vrije Universiteit Amsterdam, </w:t>
            </w:r>
            <w:r w:rsidR="00B340B2" w:rsidRPr="002E298B">
              <w:rPr>
                <w:sz w:val="20"/>
                <w:szCs w:val="18"/>
              </w:rPr>
              <w:t>Nizozemska</w:t>
            </w:r>
            <w:r w:rsidRPr="002E298B">
              <w:rPr>
                <w:sz w:val="20"/>
                <w:szCs w:val="18"/>
              </w:rPr>
              <w:t>)</w:t>
            </w:r>
          </w:p>
        </w:tc>
        <w:tc>
          <w:tcPr>
            <w:tcW w:w="6103" w:type="dxa"/>
            <w:noWrap/>
          </w:tcPr>
          <w:p w14:paraId="58A33B79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Passing on the hot potato. Cost shifting behaviour of Dutch municipalities to the central government</w:t>
            </w:r>
          </w:p>
        </w:tc>
      </w:tr>
      <w:tr w:rsidR="00C54C78" w:rsidRPr="002E298B" w14:paraId="1E1CF9B7" w14:textId="77777777" w:rsidTr="00B60EC5">
        <w:trPr>
          <w:trHeight w:val="288"/>
        </w:trPr>
        <w:tc>
          <w:tcPr>
            <w:tcW w:w="2823" w:type="dxa"/>
            <w:noWrap/>
          </w:tcPr>
          <w:p w14:paraId="2FBCF665" w14:textId="77777777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>Rita Santos (University of York, UK)</w:t>
            </w:r>
          </w:p>
        </w:tc>
        <w:tc>
          <w:tcPr>
            <w:tcW w:w="6103" w:type="dxa"/>
            <w:noWrap/>
          </w:tcPr>
          <w:p w14:paraId="7F453C08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Impact of GP practice contracts on quality of care</w:t>
            </w:r>
          </w:p>
        </w:tc>
      </w:tr>
      <w:tr w:rsidR="00C54C78" w:rsidRPr="002E298B" w14:paraId="28EFF271" w14:textId="77777777" w:rsidTr="00B60EC5">
        <w:trPr>
          <w:trHeight w:val="288"/>
        </w:trPr>
        <w:tc>
          <w:tcPr>
            <w:tcW w:w="2823" w:type="dxa"/>
            <w:noWrap/>
          </w:tcPr>
          <w:p w14:paraId="58A4B03B" w14:textId="4D72655D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 xml:space="preserve">Judit Vall Castello (Universitat de Barcelona, </w:t>
            </w:r>
            <w:r w:rsidR="00B340B2" w:rsidRPr="002E298B">
              <w:rPr>
                <w:sz w:val="20"/>
                <w:szCs w:val="18"/>
              </w:rPr>
              <w:t>Španjolska</w:t>
            </w:r>
            <w:r w:rsidRPr="002E298B">
              <w:rPr>
                <w:sz w:val="20"/>
                <w:szCs w:val="18"/>
              </w:rPr>
              <w:t>)</w:t>
            </w:r>
          </w:p>
        </w:tc>
        <w:tc>
          <w:tcPr>
            <w:tcW w:w="6103" w:type="dxa"/>
            <w:noWrap/>
          </w:tcPr>
          <w:p w14:paraId="41099D9A" w14:textId="77777777" w:rsidR="00C54C78" w:rsidRPr="002E298B" w:rsidRDefault="00C54C78" w:rsidP="00B60EC5">
            <w:pPr>
              <w:tabs>
                <w:tab w:val="left" w:pos="1255"/>
              </w:tabs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Hit Where It Hurts: Healthcare Access and Intimate Partner Violence</w:t>
            </w:r>
          </w:p>
        </w:tc>
      </w:tr>
      <w:tr w:rsidR="00C54C78" w:rsidRPr="002E298B" w14:paraId="300AE9C4" w14:textId="77777777" w:rsidTr="00B60EC5">
        <w:trPr>
          <w:trHeight w:val="288"/>
        </w:trPr>
        <w:tc>
          <w:tcPr>
            <w:tcW w:w="2823" w:type="dxa"/>
            <w:noWrap/>
          </w:tcPr>
          <w:p w14:paraId="18349632" w14:textId="285E041D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 xml:space="preserve">Marko Ogorevc (Institute of Economic Research, </w:t>
            </w:r>
            <w:r w:rsidR="00B340B2" w:rsidRPr="002E298B">
              <w:rPr>
                <w:sz w:val="20"/>
                <w:szCs w:val="18"/>
              </w:rPr>
              <w:t>Slocenija</w:t>
            </w:r>
            <w:r w:rsidRPr="002E298B">
              <w:rPr>
                <w:sz w:val="20"/>
                <w:szCs w:val="18"/>
              </w:rPr>
              <w:t>)</w:t>
            </w:r>
          </w:p>
        </w:tc>
        <w:tc>
          <w:tcPr>
            <w:tcW w:w="6103" w:type="dxa"/>
            <w:noWrap/>
          </w:tcPr>
          <w:p w14:paraId="3472B808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Challenging the Suitability of QALY as a Measure of Healthcare Outcomes and Resource Allocation: Evidence from a Discrete Choice Experiment in Slovenia</w:t>
            </w:r>
          </w:p>
        </w:tc>
      </w:tr>
      <w:tr w:rsidR="00C54C78" w:rsidRPr="002E298B" w14:paraId="237EE8EB" w14:textId="77777777" w:rsidTr="00B60EC5">
        <w:trPr>
          <w:trHeight w:val="288"/>
        </w:trPr>
        <w:tc>
          <w:tcPr>
            <w:tcW w:w="2823" w:type="dxa"/>
            <w:noWrap/>
          </w:tcPr>
          <w:p w14:paraId="2DB6DC65" w14:textId="77777777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lastRenderedPageBreak/>
              <w:t>Lana Kovacevic (Imperial College London, UK)</w:t>
            </w:r>
          </w:p>
        </w:tc>
        <w:tc>
          <w:tcPr>
            <w:tcW w:w="6103" w:type="dxa"/>
            <w:noWrap/>
          </w:tcPr>
          <w:p w14:paraId="5B31E083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The impact of primary care networks’ introduction on emergency hospitalisations: interrupted time series analysis</w:t>
            </w:r>
          </w:p>
        </w:tc>
      </w:tr>
      <w:tr w:rsidR="00C54C78" w:rsidRPr="002E298B" w14:paraId="7867D93E" w14:textId="77777777" w:rsidTr="00B60EC5">
        <w:trPr>
          <w:trHeight w:val="288"/>
        </w:trPr>
        <w:tc>
          <w:tcPr>
            <w:tcW w:w="2823" w:type="dxa"/>
            <w:noWrap/>
          </w:tcPr>
          <w:p w14:paraId="56BA455A" w14:textId="161A6B5F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>Alena Podaneva (University of Luxembourg, Lu</w:t>
            </w:r>
            <w:r w:rsidR="00B340B2" w:rsidRPr="002E298B">
              <w:rPr>
                <w:sz w:val="20"/>
                <w:szCs w:val="18"/>
              </w:rPr>
              <w:t>ks</w:t>
            </w:r>
            <w:r w:rsidRPr="002E298B">
              <w:rPr>
                <w:sz w:val="20"/>
                <w:szCs w:val="18"/>
              </w:rPr>
              <w:t>embourg)</w:t>
            </w:r>
          </w:p>
        </w:tc>
        <w:tc>
          <w:tcPr>
            <w:tcW w:w="6103" w:type="dxa"/>
            <w:noWrap/>
          </w:tcPr>
          <w:p w14:paraId="4303808F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The Impact of the UK Hospitals Procurement Type on Facility Management Costs</w:t>
            </w:r>
          </w:p>
        </w:tc>
      </w:tr>
      <w:tr w:rsidR="00C54C78" w:rsidRPr="002E298B" w14:paraId="683FD1A9" w14:textId="77777777" w:rsidTr="00B60EC5">
        <w:trPr>
          <w:trHeight w:val="288"/>
        </w:trPr>
        <w:tc>
          <w:tcPr>
            <w:tcW w:w="2823" w:type="dxa"/>
            <w:noWrap/>
          </w:tcPr>
          <w:p w14:paraId="430623EC" w14:textId="77777777" w:rsidR="00C54C78" w:rsidRPr="002E298B" w:rsidRDefault="00C54C78" w:rsidP="00B60EC5">
            <w:pPr>
              <w:jc w:val="left"/>
              <w:rPr>
                <w:sz w:val="20"/>
                <w:szCs w:val="18"/>
              </w:rPr>
            </w:pPr>
            <w:r w:rsidRPr="002E298B">
              <w:rPr>
                <w:sz w:val="20"/>
                <w:szCs w:val="18"/>
              </w:rPr>
              <w:t>Stephen O’Neill (London School of Hygiene and Tropical Medicine, UK)</w:t>
            </w:r>
          </w:p>
        </w:tc>
        <w:tc>
          <w:tcPr>
            <w:tcW w:w="6103" w:type="dxa"/>
            <w:noWrap/>
          </w:tcPr>
          <w:p w14:paraId="5D9CED13" w14:textId="77777777" w:rsidR="00C54C78" w:rsidRPr="002E298B" w:rsidRDefault="00C54C78" w:rsidP="00B60EC5">
            <w:pPr>
              <w:rPr>
                <w:i/>
                <w:iCs/>
                <w:sz w:val="20"/>
                <w:szCs w:val="18"/>
              </w:rPr>
            </w:pPr>
            <w:r w:rsidRPr="002E298B">
              <w:rPr>
                <w:i/>
                <w:iCs/>
                <w:sz w:val="20"/>
                <w:szCs w:val="18"/>
              </w:rPr>
              <w:t>The association of comorbid dementia with length of stay, cost and mortality among older adults in US acute hospitals: An observational study</w:t>
            </w:r>
          </w:p>
        </w:tc>
      </w:tr>
    </w:tbl>
    <w:p w14:paraId="7DA020DB" w14:textId="3BC6504F" w:rsidR="00C92D34" w:rsidRDefault="00C92D34" w:rsidP="00C92D34"/>
    <w:p w14:paraId="17FD9F1E" w14:textId="40BAC703" w:rsidR="00C54C78" w:rsidRPr="00C54C78" w:rsidRDefault="002722A3" w:rsidP="00C54C78">
      <w:pPr>
        <w:rPr>
          <w:b/>
          <w:bCs/>
        </w:rPr>
      </w:pPr>
      <w:r>
        <w:rPr>
          <w:b/>
          <w:bCs/>
        </w:rPr>
        <w:t>Key note govornici</w:t>
      </w:r>
    </w:p>
    <w:p w14:paraId="35D1F873" w14:textId="21DD1C44" w:rsidR="00C54C78" w:rsidRDefault="00C54C78" w:rsidP="00C54C78">
      <w:r>
        <w:t xml:space="preserve">Uvaženi </w:t>
      </w:r>
      <w:r w:rsidRPr="00C54C78">
        <w:t>ključni predavači</w:t>
      </w:r>
      <w:r>
        <w:t xml:space="preserve">, prof. Joan Costa i prof. Aleksandra Torbica pružili su </w:t>
      </w:r>
      <w:r w:rsidR="00B340B2" w:rsidRPr="00B340B2">
        <w:t>vrijedne uvide u trendove zdravstvene ekonomije.</w:t>
      </w:r>
    </w:p>
    <w:p w14:paraId="3A9219B2" w14:textId="77777777" w:rsidR="00B340B2" w:rsidRDefault="00B340B2" w:rsidP="00C54C78"/>
    <w:p w14:paraId="533526B9" w14:textId="7B677FB1" w:rsidR="00C54C78" w:rsidRDefault="00C54C78" w:rsidP="00B340B2">
      <w:pPr>
        <w:pStyle w:val="ListParagraph"/>
        <w:numPr>
          <w:ilvl w:val="0"/>
          <w:numId w:val="4"/>
        </w:numPr>
      </w:pPr>
      <w:r>
        <w:t>Prof. Joan Costa: Vodeć</w:t>
      </w:r>
      <w:r w:rsidR="00B340B2">
        <w:t>i</w:t>
      </w:r>
      <w:r>
        <w:t xml:space="preserve"> </w:t>
      </w:r>
      <w:r w:rsidR="00B340B2">
        <w:t>stručnjak</w:t>
      </w:r>
      <w:r>
        <w:t xml:space="preserve"> u zdravstvenoj ekonomiji s School of Economics</w:t>
      </w:r>
      <w:r w:rsidR="00B340B2">
        <w:t xml:space="preserve"> u Londonu</w:t>
      </w:r>
      <w:r>
        <w:t>, podijeli</w:t>
      </w:r>
      <w:r w:rsidR="00B340B2">
        <w:t>o</w:t>
      </w:r>
      <w:r>
        <w:t xml:space="preserve"> je svoje stručno znanje o izazovima s kojima se suočavaju zdravstveni sustavi u društvima koja stare.</w:t>
      </w:r>
    </w:p>
    <w:p w14:paraId="5896302A" w14:textId="3B8BD131" w:rsidR="00C54C78" w:rsidRDefault="00C54C78" w:rsidP="00B340B2">
      <w:pPr>
        <w:pStyle w:val="ListParagraph"/>
        <w:numPr>
          <w:ilvl w:val="0"/>
          <w:numId w:val="4"/>
        </w:numPr>
      </w:pPr>
      <w:r>
        <w:t xml:space="preserve">Prof. Aleksandra Torbica: Predsjednica Talijanske udruge zdravstvene ekonomije </w:t>
      </w:r>
      <w:r w:rsidR="00B340B2">
        <w:t>(</w:t>
      </w:r>
      <w:r w:rsidR="00B340B2" w:rsidRPr="00B340B2">
        <w:t>Italian Health Economics Association</w:t>
      </w:r>
      <w:r w:rsidR="00B340B2">
        <w:t xml:space="preserve">) </w:t>
      </w:r>
      <w:r>
        <w:t>pružila je dragocjene uvide u raskrižje zdravstvene ekonomije, zdravstvene politike i javnog zdravlja.</w:t>
      </w:r>
    </w:p>
    <w:p w14:paraId="6418A26A" w14:textId="77777777" w:rsidR="00B340B2" w:rsidRDefault="00B340B2" w:rsidP="00B340B2"/>
    <w:p w14:paraId="0A716D66" w14:textId="33EEFD4A" w:rsidR="00B340B2" w:rsidRPr="00B340B2" w:rsidRDefault="00B340B2" w:rsidP="00B340B2">
      <w:pPr>
        <w:rPr>
          <w:b/>
          <w:bCs/>
        </w:rPr>
      </w:pPr>
      <w:r w:rsidRPr="00B340B2">
        <w:rPr>
          <w:b/>
          <w:bCs/>
        </w:rPr>
        <w:t>Mjesto održavanja radionice</w:t>
      </w:r>
    </w:p>
    <w:p w14:paraId="7DE522C2" w14:textId="7277C0B1" w:rsidR="00B340B2" w:rsidRDefault="00B340B2" w:rsidP="00B340B2">
      <w:r>
        <w:t>Konferencija je održana u hotelu Ambasador u Opatiji, Hrvatska. Odabrano mjesto pružalo je pogodno okruženje za intelektualne rasprave i umrežavanje, pridonoseći ukupnom uspjehu događaja.</w:t>
      </w:r>
    </w:p>
    <w:p w14:paraId="77284B12" w14:textId="5FD4ECA5" w:rsidR="00B340B2" w:rsidRDefault="00B340B2" w:rsidP="00B340B2"/>
    <w:p w14:paraId="3E5FBF96" w14:textId="77777777" w:rsidR="00B340B2" w:rsidRPr="00B340B2" w:rsidRDefault="00B340B2" w:rsidP="00B340B2">
      <w:pPr>
        <w:rPr>
          <w:b/>
          <w:bCs/>
        </w:rPr>
      </w:pPr>
      <w:r w:rsidRPr="00B340B2">
        <w:rPr>
          <w:b/>
          <w:bCs/>
        </w:rPr>
        <w:t>Zaključak</w:t>
      </w:r>
    </w:p>
    <w:p w14:paraId="06876091" w14:textId="1863D7A6" w:rsidR="00B340B2" w:rsidRDefault="00B340B2" w:rsidP="00B340B2">
      <w:r>
        <w:t>Prva hrvatska radionica ekonomike zdravstva (</w:t>
      </w:r>
      <w:r w:rsidRPr="00C92D34">
        <w:t>1st Croatian Health Economics Workshop</w:t>
      </w:r>
      <w:r>
        <w:t>)</w:t>
      </w:r>
      <w:r w:rsidRPr="00C92D34">
        <w:t xml:space="preserve"> </w:t>
      </w:r>
      <w:r>
        <w:t>uspješno je postigla svoj cilj poticanja akademskih rasprava o otpornosti zdravstvenih sustava. Raznovrsnost obrađenih tema, uz aktivno sudjelovanje renomiranih govornika i sudionika, učinili su ga događajem vrijednim pažnje u području zdravstvene ekonomije.</w:t>
      </w:r>
    </w:p>
    <w:p w14:paraId="4954B500" w14:textId="51B09598" w:rsidR="00B340B2" w:rsidRDefault="00B340B2" w:rsidP="00B340B2"/>
    <w:p w14:paraId="702114AC" w14:textId="77777777" w:rsidR="00B340B2" w:rsidRPr="001C049C" w:rsidRDefault="00B340B2" w:rsidP="00B340B2">
      <w:pPr>
        <w:rPr>
          <w:b/>
          <w:bCs/>
        </w:rPr>
      </w:pPr>
      <w:r w:rsidRPr="001C049C">
        <w:rPr>
          <w:b/>
          <w:bCs/>
        </w:rPr>
        <w:t>Organizacijski odbor</w:t>
      </w:r>
    </w:p>
    <w:p w14:paraId="40230E35" w14:textId="16C16E3C" w:rsidR="00B340B2" w:rsidRDefault="00B340B2" w:rsidP="00B340B2">
      <w:r>
        <w:t xml:space="preserve">· Prof. Ana Bobinac (Sveučilište u Rijeci, HR, </w:t>
      </w:r>
      <w:r w:rsidR="002722A3">
        <w:t>predsjednica</w:t>
      </w:r>
      <w:r>
        <w:t>)</w:t>
      </w:r>
    </w:p>
    <w:p w14:paraId="387F11AA" w14:textId="10C87C48" w:rsidR="00B340B2" w:rsidRDefault="00B340B2" w:rsidP="00B340B2">
      <w:r>
        <w:t>· Igor Francetić (</w:t>
      </w:r>
      <w:r w:rsidRPr="00B340B2">
        <w:t>University of Manchester, UK</w:t>
      </w:r>
      <w:r>
        <w:t>)</w:t>
      </w:r>
    </w:p>
    <w:p w14:paraId="7DD57E58" w14:textId="77777777" w:rsidR="00B340B2" w:rsidRDefault="00B340B2" w:rsidP="00B340B2">
      <w:r>
        <w:t>· Lana Kovačević (Imperial College London, UK)</w:t>
      </w:r>
    </w:p>
    <w:p w14:paraId="025D0323" w14:textId="77777777" w:rsidR="00B340B2" w:rsidRDefault="00B340B2" w:rsidP="00B340B2"/>
    <w:p w14:paraId="454E1148" w14:textId="77777777" w:rsidR="00B340B2" w:rsidRPr="001C049C" w:rsidRDefault="00B340B2" w:rsidP="00B340B2">
      <w:pPr>
        <w:rPr>
          <w:b/>
          <w:bCs/>
        </w:rPr>
      </w:pPr>
      <w:r w:rsidRPr="001C049C">
        <w:rPr>
          <w:b/>
          <w:bCs/>
        </w:rPr>
        <w:t>Znanstveni odbor</w:t>
      </w:r>
    </w:p>
    <w:p w14:paraId="5EF9E082" w14:textId="333C6D02" w:rsidR="00B340B2" w:rsidRDefault="00B340B2" w:rsidP="00B340B2">
      <w:r>
        <w:t>· Prof. Ana Bobinac (Sveučilište u Rijeci, HR</w:t>
      </w:r>
      <w:r w:rsidR="002722A3">
        <w:t>, predsjednica</w:t>
      </w:r>
      <w:r>
        <w:t>)</w:t>
      </w:r>
    </w:p>
    <w:p w14:paraId="3326B48B" w14:textId="77777777" w:rsidR="00B340B2" w:rsidRDefault="00B340B2" w:rsidP="00B340B2">
      <w:r>
        <w:t>· Prof. Nikolina Dukić Samaržija (Sveučilište u Rijeci, HR)</w:t>
      </w:r>
    </w:p>
    <w:p w14:paraId="6EE8FFC0" w14:textId="3AC40501" w:rsidR="00B340B2" w:rsidRDefault="00B340B2" w:rsidP="00B340B2">
      <w:r>
        <w:t>· Igor Francetić (</w:t>
      </w:r>
      <w:r w:rsidRPr="00B340B2">
        <w:t>University of Manchester, UK</w:t>
      </w:r>
      <w:r>
        <w:t>)</w:t>
      </w:r>
    </w:p>
    <w:p w14:paraId="7BA85EFC" w14:textId="77777777" w:rsidR="00B340B2" w:rsidRDefault="00B340B2" w:rsidP="00B340B2">
      <w:r>
        <w:t>· Lana Kovačević (Imperial College London, UK)</w:t>
      </w:r>
    </w:p>
    <w:p w14:paraId="0550DBAB" w14:textId="77777777" w:rsidR="00B340B2" w:rsidRDefault="00B340B2" w:rsidP="00B340B2">
      <w:r>
        <w:t>· Prof. Matt Sutton (Sveučilište u Manchesteru, UK)</w:t>
      </w:r>
    </w:p>
    <w:p w14:paraId="7E67C4D4" w14:textId="763D8F95" w:rsidR="00B340B2" w:rsidRDefault="00B340B2" w:rsidP="00B340B2">
      <w:r>
        <w:t>· Prof. Maarten Lindeboom (Free University of Amsterdam, NL)</w:t>
      </w:r>
    </w:p>
    <w:p w14:paraId="32BA4F46" w14:textId="30800BEB" w:rsidR="001C049C" w:rsidRDefault="001C049C" w:rsidP="00B340B2"/>
    <w:p w14:paraId="0DAE6162" w14:textId="77777777" w:rsidR="002722A3" w:rsidRDefault="002722A3" w:rsidP="00B340B2"/>
    <w:p w14:paraId="4A90DC04" w14:textId="57A647BC" w:rsidR="001C049C" w:rsidRPr="00DC54E4" w:rsidRDefault="007C1B56" w:rsidP="001C049C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Sudionici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75"/>
        <w:gridCol w:w="4533"/>
        <w:gridCol w:w="1495"/>
      </w:tblGrid>
      <w:tr w:rsidR="001C049C" w:rsidRPr="005A0911" w14:paraId="68E7791B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325565D0" w14:textId="03EBC187" w:rsidR="001C049C" w:rsidRPr="005A0911" w:rsidRDefault="001C049C" w:rsidP="00B60EC5">
            <w:pPr>
              <w:rPr>
                <w:b/>
                <w:bCs/>
                <w:sz w:val="20"/>
                <w:szCs w:val="18"/>
                <w:lang w:val="en-GB"/>
              </w:rPr>
            </w:pPr>
            <w:r w:rsidRPr="005A0911">
              <w:rPr>
                <w:b/>
                <w:bCs/>
                <w:sz w:val="20"/>
                <w:szCs w:val="18"/>
              </w:rPr>
              <w:t>Ime</w:t>
            </w:r>
          </w:p>
        </w:tc>
        <w:tc>
          <w:tcPr>
            <w:tcW w:w="1575" w:type="dxa"/>
            <w:noWrap/>
            <w:hideMark/>
          </w:tcPr>
          <w:p w14:paraId="112FA6AB" w14:textId="1C25FA93" w:rsidR="001C049C" w:rsidRPr="005A0911" w:rsidRDefault="001C049C" w:rsidP="00B60EC5">
            <w:pPr>
              <w:rPr>
                <w:b/>
                <w:bCs/>
                <w:sz w:val="20"/>
                <w:szCs w:val="18"/>
              </w:rPr>
            </w:pPr>
            <w:r w:rsidRPr="005A0911">
              <w:rPr>
                <w:b/>
                <w:bCs/>
                <w:sz w:val="20"/>
                <w:szCs w:val="18"/>
              </w:rPr>
              <w:t>Prezime</w:t>
            </w:r>
          </w:p>
        </w:tc>
        <w:tc>
          <w:tcPr>
            <w:tcW w:w="4533" w:type="dxa"/>
            <w:noWrap/>
            <w:hideMark/>
          </w:tcPr>
          <w:p w14:paraId="6C19BA3F" w14:textId="37F1511D" w:rsidR="001C049C" w:rsidRPr="005A0911" w:rsidRDefault="001C049C" w:rsidP="00B60EC5">
            <w:pPr>
              <w:rPr>
                <w:b/>
                <w:bCs/>
                <w:sz w:val="20"/>
                <w:szCs w:val="18"/>
              </w:rPr>
            </w:pPr>
            <w:r w:rsidRPr="005A0911">
              <w:rPr>
                <w:b/>
                <w:bCs/>
                <w:sz w:val="20"/>
                <w:szCs w:val="18"/>
              </w:rPr>
              <w:t>Institucija</w:t>
            </w:r>
          </w:p>
        </w:tc>
        <w:tc>
          <w:tcPr>
            <w:tcW w:w="1495" w:type="dxa"/>
            <w:noWrap/>
            <w:hideMark/>
          </w:tcPr>
          <w:p w14:paraId="320AF1B5" w14:textId="76376793" w:rsidR="001C049C" w:rsidRPr="005A0911" w:rsidRDefault="001C049C" w:rsidP="00B60EC5">
            <w:pPr>
              <w:rPr>
                <w:b/>
                <w:bCs/>
                <w:sz w:val="20"/>
                <w:szCs w:val="18"/>
              </w:rPr>
            </w:pPr>
            <w:r w:rsidRPr="005A0911">
              <w:rPr>
                <w:b/>
                <w:bCs/>
                <w:sz w:val="20"/>
                <w:szCs w:val="18"/>
              </w:rPr>
              <w:t>Zemlja</w:t>
            </w:r>
          </w:p>
        </w:tc>
      </w:tr>
      <w:tr w:rsidR="001C049C" w:rsidRPr="005A0911" w14:paraId="2DF42491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131DDE2C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Rita</w:t>
            </w:r>
          </w:p>
        </w:tc>
        <w:tc>
          <w:tcPr>
            <w:tcW w:w="1575" w:type="dxa"/>
            <w:noWrap/>
            <w:hideMark/>
          </w:tcPr>
          <w:p w14:paraId="7BE0FDE5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Santos</w:t>
            </w:r>
          </w:p>
        </w:tc>
        <w:tc>
          <w:tcPr>
            <w:tcW w:w="4533" w:type="dxa"/>
            <w:noWrap/>
            <w:hideMark/>
          </w:tcPr>
          <w:p w14:paraId="01793813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University of York</w:t>
            </w:r>
          </w:p>
        </w:tc>
        <w:tc>
          <w:tcPr>
            <w:tcW w:w="1495" w:type="dxa"/>
            <w:noWrap/>
            <w:hideMark/>
          </w:tcPr>
          <w:p w14:paraId="2268EA60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UK</w:t>
            </w:r>
          </w:p>
        </w:tc>
      </w:tr>
      <w:tr w:rsidR="001C049C" w:rsidRPr="005A0911" w14:paraId="23F3C54E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0A2B9CCB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Judit</w:t>
            </w:r>
          </w:p>
        </w:tc>
        <w:tc>
          <w:tcPr>
            <w:tcW w:w="1575" w:type="dxa"/>
            <w:noWrap/>
            <w:hideMark/>
          </w:tcPr>
          <w:p w14:paraId="462AC5DD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Vall</w:t>
            </w:r>
          </w:p>
        </w:tc>
        <w:tc>
          <w:tcPr>
            <w:tcW w:w="4533" w:type="dxa"/>
            <w:noWrap/>
            <w:hideMark/>
          </w:tcPr>
          <w:p w14:paraId="71F5949F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Universitat de Barcelona</w:t>
            </w:r>
          </w:p>
        </w:tc>
        <w:tc>
          <w:tcPr>
            <w:tcW w:w="1495" w:type="dxa"/>
            <w:noWrap/>
            <w:hideMark/>
          </w:tcPr>
          <w:p w14:paraId="75539E7B" w14:textId="267507A4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 xml:space="preserve">Španjolska </w:t>
            </w:r>
          </w:p>
        </w:tc>
      </w:tr>
      <w:tr w:rsidR="001C049C" w:rsidRPr="005A0911" w14:paraId="3F4339FD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59E4F51C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Yoann</w:t>
            </w:r>
          </w:p>
        </w:tc>
        <w:tc>
          <w:tcPr>
            <w:tcW w:w="1575" w:type="dxa"/>
            <w:noWrap/>
            <w:hideMark/>
          </w:tcPr>
          <w:p w14:paraId="3F9C20B8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Galharret</w:t>
            </w:r>
          </w:p>
        </w:tc>
        <w:tc>
          <w:tcPr>
            <w:tcW w:w="4533" w:type="dxa"/>
            <w:noWrap/>
            <w:hideMark/>
          </w:tcPr>
          <w:p w14:paraId="639FFBBF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Université Paris-Est Créteil</w:t>
            </w:r>
          </w:p>
        </w:tc>
        <w:tc>
          <w:tcPr>
            <w:tcW w:w="1495" w:type="dxa"/>
            <w:noWrap/>
            <w:hideMark/>
          </w:tcPr>
          <w:p w14:paraId="0B89C47A" w14:textId="145BDF35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Francuska</w:t>
            </w:r>
          </w:p>
        </w:tc>
      </w:tr>
      <w:tr w:rsidR="001C049C" w:rsidRPr="005A0911" w14:paraId="04A49025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11146532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Marko</w:t>
            </w:r>
          </w:p>
        </w:tc>
        <w:tc>
          <w:tcPr>
            <w:tcW w:w="1575" w:type="dxa"/>
            <w:noWrap/>
            <w:hideMark/>
          </w:tcPr>
          <w:p w14:paraId="567AF12D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Ogorevc</w:t>
            </w:r>
          </w:p>
        </w:tc>
        <w:tc>
          <w:tcPr>
            <w:tcW w:w="4533" w:type="dxa"/>
            <w:noWrap/>
            <w:hideMark/>
          </w:tcPr>
          <w:p w14:paraId="45832629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Institute for Economic Research</w:t>
            </w:r>
          </w:p>
        </w:tc>
        <w:tc>
          <w:tcPr>
            <w:tcW w:w="1495" w:type="dxa"/>
            <w:noWrap/>
            <w:hideMark/>
          </w:tcPr>
          <w:p w14:paraId="535BD26D" w14:textId="7BA816B4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 xml:space="preserve">Slovenija </w:t>
            </w:r>
          </w:p>
        </w:tc>
      </w:tr>
      <w:tr w:rsidR="001C049C" w:rsidRPr="005A0911" w14:paraId="1DF7D259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383A882D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Kateryna</w:t>
            </w:r>
          </w:p>
        </w:tc>
        <w:tc>
          <w:tcPr>
            <w:tcW w:w="1575" w:type="dxa"/>
            <w:noWrap/>
            <w:hideMark/>
          </w:tcPr>
          <w:p w14:paraId="3886EAAF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Riabchenko</w:t>
            </w:r>
          </w:p>
        </w:tc>
        <w:tc>
          <w:tcPr>
            <w:tcW w:w="4533" w:type="dxa"/>
            <w:noWrap/>
            <w:hideMark/>
          </w:tcPr>
          <w:p w14:paraId="2AE6083A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SUPSI</w:t>
            </w:r>
          </w:p>
        </w:tc>
        <w:tc>
          <w:tcPr>
            <w:tcW w:w="1495" w:type="dxa"/>
            <w:noWrap/>
            <w:hideMark/>
          </w:tcPr>
          <w:p w14:paraId="55D66BF1" w14:textId="2B28FD8C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Švicarska</w:t>
            </w:r>
          </w:p>
        </w:tc>
      </w:tr>
      <w:tr w:rsidR="001C049C" w:rsidRPr="005A0911" w14:paraId="73AA8260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474D52FC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Stephen</w:t>
            </w:r>
          </w:p>
        </w:tc>
        <w:tc>
          <w:tcPr>
            <w:tcW w:w="1575" w:type="dxa"/>
            <w:noWrap/>
            <w:hideMark/>
          </w:tcPr>
          <w:p w14:paraId="7C755F4A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O'Neill</w:t>
            </w:r>
          </w:p>
        </w:tc>
        <w:tc>
          <w:tcPr>
            <w:tcW w:w="4533" w:type="dxa"/>
            <w:noWrap/>
            <w:hideMark/>
          </w:tcPr>
          <w:p w14:paraId="3DD5A09B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LSHTM</w:t>
            </w:r>
          </w:p>
        </w:tc>
        <w:tc>
          <w:tcPr>
            <w:tcW w:w="1495" w:type="dxa"/>
            <w:noWrap/>
            <w:hideMark/>
          </w:tcPr>
          <w:p w14:paraId="477F2490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UK</w:t>
            </w:r>
          </w:p>
        </w:tc>
      </w:tr>
      <w:tr w:rsidR="001C049C" w:rsidRPr="005A0911" w14:paraId="521299EC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6F588373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Dajana</w:t>
            </w:r>
          </w:p>
        </w:tc>
        <w:tc>
          <w:tcPr>
            <w:tcW w:w="1575" w:type="dxa"/>
            <w:noWrap/>
            <w:hideMark/>
          </w:tcPr>
          <w:p w14:paraId="31B7C63E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Draganic</w:t>
            </w:r>
          </w:p>
        </w:tc>
        <w:tc>
          <w:tcPr>
            <w:tcW w:w="4533" w:type="dxa"/>
            <w:noWrap/>
            <w:hideMark/>
          </w:tcPr>
          <w:p w14:paraId="723D0EEA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University of Oslo</w:t>
            </w:r>
          </w:p>
        </w:tc>
        <w:tc>
          <w:tcPr>
            <w:tcW w:w="1495" w:type="dxa"/>
            <w:noWrap/>
            <w:hideMark/>
          </w:tcPr>
          <w:p w14:paraId="2B721168" w14:textId="40DF2BEE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Norveška</w:t>
            </w:r>
          </w:p>
        </w:tc>
      </w:tr>
      <w:tr w:rsidR="001C049C" w:rsidRPr="005A0911" w14:paraId="284C4F93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2EA7D617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Lana</w:t>
            </w:r>
          </w:p>
        </w:tc>
        <w:tc>
          <w:tcPr>
            <w:tcW w:w="1575" w:type="dxa"/>
            <w:noWrap/>
            <w:hideMark/>
          </w:tcPr>
          <w:p w14:paraId="77CD04A6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Kordic</w:t>
            </w:r>
          </w:p>
        </w:tc>
        <w:tc>
          <w:tcPr>
            <w:tcW w:w="4533" w:type="dxa"/>
            <w:noWrap/>
            <w:hideMark/>
          </w:tcPr>
          <w:p w14:paraId="0F383B69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University of Split</w:t>
            </w:r>
          </w:p>
        </w:tc>
        <w:tc>
          <w:tcPr>
            <w:tcW w:w="1495" w:type="dxa"/>
            <w:noWrap/>
            <w:hideMark/>
          </w:tcPr>
          <w:p w14:paraId="7B4BDC38" w14:textId="0CC07FDC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 xml:space="preserve">Hrvatska </w:t>
            </w:r>
          </w:p>
        </w:tc>
      </w:tr>
      <w:tr w:rsidR="001C049C" w:rsidRPr="005A0911" w14:paraId="62619F91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12957E5E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Lana</w:t>
            </w:r>
          </w:p>
        </w:tc>
        <w:tc>
          <w:tcPr>
            <w:tcW w:w="1575" w:type="dxa"/>
            <w:noWrap/>
            <w:hideMark/>
          </w:tcPr>
          <w:p w14:paraId="0C1D85F6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Kovacevic</w:t>
            </w:r>
          </w:p>
        </w:tc>
        <w:tc>
          <w:tcPr>
            <w:tcW w:w="4533" w:type="dxa"/>
            <w:noWrap/>
            <w:hideMark/>
          </w:tcPr>
          <w:p w14:paraId="63A8EF7A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Imperial College London</w:t>
            </w:r>
          </w:p>
        </w:tc>
        <w:tc>
          <w:tcPr>
            <w:tcW w:w="1495" w:type="dxa"/>
            <w:noWrap/>
            <w:hideMark/>
          </w:tcPr>
          <w:p w14:paraId="62F8159A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UK</w:t>
            </w:r>
          </w:p>
        </w:tc>
      </w:tr>
      <w:tr w:rsidR="001C049C" w:rsidRPr="005A0911" w14:paraId="05A14C35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563369B9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Alena</w:t>
            </w:r>
          </w:p>
        </w:tc>
        <w:tc>
          <w:tcPr>
            <w:tcW w:w="1575" w:type="dxa"/>
            <w:noWrap/>
            <w:hideMark/>
          </w:tcPr>
          <w:p w14:paraId="0D6BB534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Podaneva</w:t>
            </w:r>
          </w:p>
        </w:tc>
        <w:tc>
          <w:tcPr>
            <w:tcW w:w="4533" w:type="dxa"/>
            <w:noWrap/>
            <w:hideMark/>
          </w:tcPr>
          <w:p w14:paraId="78133AF1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University of Luxembourg</w:t>
            </w:r>
          </w:p>
        </w:tc>
        <w:tc>
          <w:tcPr>
            <w:tcW w:w="1495" w:type="dxa"/>
            <w:noWrap/>
            <w:hideMark/>
          </w:tcPr>
          <w:p w14:paraId="14C93274" w14:textId="722F54D8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Luksemburg</w:t>
            </w:r>
          </w:p>
        </w:tc>
      </w:tr>
      <w:tr w:rsidR="001C049C" w:rsidRPr="005A0911" w14:paraId="5CDBCAA2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17F54C59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Ismar</w:t>
            </w:r>
          </w:p>
        </w:tc>
        <w:tc>
          <w:tcPr>
            <w:tcW w:w="1575" w:type="dxa"/>
            <w:noWrap/>
            <w:hideMark/>
          </w:tcPr>
          <w:p w14:paraId="387EA390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Velic</w:t>
            </w:r>
          </w:p>
        </w:tc>
        <w:tc>
          <w:tcPr>
            <w:tcW w:w="4533" w:type="dxa"/>
            <w:noWrap/>
            <w:hideMark/>
          </w:tcPr>
          <w:p w14:paraId="6D558BC0" w14:textId="04724E11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Sveučilište um Rijeci</w:t>
            </w:r>
          </w:p>
        </w:tc>
        <w:tc>
          <w:tcPr>
            <w:tcW w:w="1495" w:type="dxa"/>
            <w:noWrap/>
            <w:hideMark/>
          </w:tcPr>
          <w:p w14:paraId="05DF26AF" w14:textId="67129AE9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Hrvatska</w:t>
            </w:r>
          </w:p>
        </w:tc>
      </w:tr>
      <w:tr w:rsidR="001C049C" w:rsidRPr="005A0911" w14:paraId="63587278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76F9987E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Christian</w:t>
            </w:r>
          </w:p>
        </w:tc>
        <w:tc>
          <w:tcPr>
            <w:tcW w:w="1575" w:type="dxa"/>
            <w:noWrap/>
            <w:hideMark/>
          </w:tcPr>
          <w:p w14:paraId="605C0C56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Schmid</w:t>
            </w:r>
          </w:p>
        </w:tc>
        <w:tc>
          <w:tcPr>
            <w:tcW w:w="4533" w:type="dxa"/>
            <w:noWrap/>
            <w:hideMark/>
          </w:tcPr>
          <w:p w14:paraId="4652351B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CSS Institute for Empirical Health Economics</w:t>
            </w:r>
          </w:p>
        </w:tc>
        <w:tc>
          <w:tcPr>
            <w:tcW w:w="1495" w:type="dxa"/>
            <w:noWrap/>
            <w:hideMark/>
          </w:tcPr>
          <w:p w14:paraId="5ACC1BEE" w14:textId="4FC42248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Švicarska</w:t>
            </w:r>
          </w:p>
        </w:tc>
      </w:tr>
      <w:tr w:rsidR="001C049C" w:rsidRPr="005A0911" w14:paraId="04D05860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532C4CD8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Yvonne</w:t>
            </w:r>
          </w:p>
        </w:tc>
        <w:tc>
          <w:tcPr>
            <w:tcW w:w="1575" w:type="dxa"/>
            <w:noWrap/>
            <w:hideMark/>
          </w:tcPr>
          <w:p w14:paraId="658CDFD8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Krabbe-Alkemade</w:t>
            </w:r>
          </w:p>
        </w:tc>
        <w:tc>
          <w:tcPr>
            <w:tcW w:w="4533" w:type="dxa"/>
            <w:noWrap/>
            <w:hideMark/>
          </w:tcPr>
          <w:p w14:paraId="68745874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Vrije Universiteit Amsterdam</w:t>
            </w:r>
          </w:p>
        </w:tc>
        <w:tc>
          <w:tcPr>
            <w:tcW w:w="1495" w:type="dxa"/>
            <w:noWrap/>
            <w:hideMark/>
          </w:tcPr>
          <w:p w14:paraId="52724510" w14:textId="3AE2211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Nizozemska</w:t>
            </w:r>
          </w:p>
        </w:tc>
      </w:tr>
      <w:tr w:rsidR="001C049C" w:rsidRPr="005A0911" w14:paraId="27182EFA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47DAFB05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Luke</w:t>
            </w:r>
          </w:p>
        </w:tc>
        <w:tc>
          <w:tcPr>
            <w:tcW w:w="1575" w:type="dxa"/>
            <w:noWrap/>
            <w:hideMark/>
          </w:tcPr>
          <w:p w14:paraId="36DCC5BC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Munford</w:t>
            </w:r>
          </w:p>
        </w:tc>
        <w:tc>
          <w:tcPr>
            <w:tcW w:w="4533" w:type="dxa"/>
            <w:noWrap/>
            <w:hideMark/>
          </w:tcPr>
          <w:p w14:paraId="4E9A8BBF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University of Manchester</w:t>
            </w:r>
          </w:p>
        </w:tc>
        <w:tc>
          <w:tcPr>
            <w:tcW w:w="1495" w:type="dxa"/>
            <w:noWrap/>
            <w:hideMark/>
          </w:tcPr>
          <w:p w14:paraId="19EFFF0C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UK</w:t>
            </w:r>
          </w:p>
        </w:tc>
      </w:tr>
      <w:tr w:rsidR="001C049C" w:rsidRPr="005A0911" w14:paraId="1C73B3F8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65CEE876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Rachel</w:t>
            </w:r>
          </w:p>
        </w:tc>
        <w:tc>
          <w:tcPr>
            <w:tcW w:w="1575" w:type="dxa"/>
            <w:noWrap/>
            <w:hideMark/>
          </w:tcPr>
          <w:p w14:paraId="4DB8E72F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Meacock</w:t>
            </w:r>
          </w:p>
        </w:tc>
        <w:tc>
          <w:tcPr>
            <w:tcW w:w="4533" w:type="dxa"/>
            <w:noWrap/>
            <w:hideMark/>
          </w:tcPr>
          <w:p w14:paraId="4989DAA1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University of Manchester</w:t>
            </w:r>
          </w:p>
        </w:tc>
        <w:tc>
          <w:tcPr>
            <w:tcW w:w="1495" w:type="dxa"/>
            <w:noWrap/>
            <w:hideMark/>
          </w:tcPr>
          <w:p w14:paraId="48952330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UK</w:t>
            </w:r>
          </w:p>
        </w:tc>
      </w:tr>
      <w:tr w:rsidR="001C049C" w:rsidRPr="005A0911" w14:paraId="4629099B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1DCBE82B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Zia</w:t>
            </w:r>
          </w:p>
        </w:tc>
        <w:tc>
          <w:tcPr>
            <w:tcW w:w="1575" w:type="dxa"/>
            <w:noWrap/>
            <w:hideMark/>
          </w:tcPr>
          <w:p w14:paraId="32968081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Sadique</w:t>
            </w:r>
          </w:p>
        </w:tc>
        <w:tc>
          <w:tcPr>
            <w:tcW w:w="4533" w:type="dxa"/>
            <w:noWrap/>
            <w:hideMark/>
          </w:tcPr>
          <w:p w14:paraId="52CCA842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LSHTM</w:t>
            </w:r>
          </w:p>
        </w:tc>
        <w:tc>
          <w:tcPr>
            <w:tcW w:w="1495" w:type="dxa"/>
            <w:noWrap/>
            <w:hideMark/>
          </w:tcPr>
          <w:p w14:paraId="105FCC30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UK</w:t>
            </w:r>
          </w:p>
        </w:tc>
      </w:tr>
      <w:tr w:rsidR="001C049C" w:rsidRPr="005A0911" w14:paraId="455FF6DC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2F6253AE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Valentina </w:t>
            </w:r>
          </w:p>
        </w:tc>
        <w:tc>
          <w:tcPr>
            <w:tcW w:w="1575" w:type="dxa"/>
            <w:noWrap/>
            <w:hideMark/>
          </w:tcPr>
          <w:p w14:paraId="6A3101EA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Prevolnik Rupel</w:t>
            </w:r>
          </w:p>
        </w:tc>
        <w:tc>
          <w:tcPr>
            <w:tcW w:w="4533" w:type="dxa"/>
            <w:noWrap/>
            <w:hideMark/>
          </w:tcPr>
          <w:p w14:paraId="752367B0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Institute for Economic Research</w:t>
            </w:r>
          </w:p>
        </w:tc>
        <w:tc>
          <w:tcPr>
            <w:tcW w:w="1495" w:type="dxa"/>
            <w:noWrap/>
            <w:hideMark/>
          </w:tcPr>
          <w:p w14:paraId="6A4DCA8A" w14:textId="101C50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Slovenija</w:t>
            </w:r>
          </w:p>
        </w:tc>
      </w:tr>
      <w:tr w:rsidR="001C049C" w:rsidRPr="005A0911" w14:paraId="6BED606E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0D8E30E3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Carlo</w:t>
            </w:r>
          </w:p>
        </w:tc>
        <w:tc>
          <w:tcPr>
            <w:tcW w:w="1575" w:type="dxa"/>
            <w:noWrap/>
            <w:hideMark/>
          </w:tcPr>
          <w:p w14:paraId="22F63B93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De Pietro</w:t>
            </w:r>
          </w:p>
        </w:tc>
        <w:tc>
          <w:tcPr>
            <w:tcW w:w="4533" w:type="dxa"/>
            <w:noWrap/>
            <w:hideMark/>
          </w:tcPr>
          <w:p w14:paraId="5B583857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SUPSI</w:t>
            </w:r>
          </w:p>
        </w:tc>
        <w:tc>
          <w:tcPr>
            <w:tcW w:w="1495" w:type="dxa"/>
            <w:noWrap/>
            <w:hideMark/>
          </w:tcPr>
          <w:p w14:paraId="62763573" w14:textId="3D100E8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Švicarska</w:t>
            </w:r>
          </w:p>
        </w:tc>
      </w:tr>
      <w:tr w:rsidR="001C049C" w:rsidRPr="005A0911" w14:paraId="20B5BA3A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0C994C22" w14:textId="77777777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France</w:t>
            </w:r>
          </w:p>
        </w:tc>
        <w:tc>
          <w:tcPr>
            <w:tcW w:w="1575" w:type="dxa"/>
            <w:noWrap/>
            <w:hideMark/>
          </w:tcPr>
          <w:p w14:paraId="700A64AD" w14:textId="77777777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Portrait</w:t>
            </w:r>
          </w:p>
        </w:tc>
        <w:tc>
          <w:tcPr>
            <w:tcW w:w="4533" w:type="dxa"/>
            <w:noWrap/>
            <w:hideMark/>
          </w:tcPr>
          <w:p w14:paraId="59C5471E" w14:textId="77777777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Vrije Universiteit Amsterdam</w:t>
            </w:r>
          </w:p>
        </w:tc>
        <w:tc>
          <w:tcPr>
            <w:tcW w:w="1495" w:type="dxa"/>
            <w:noWrap/>
            <w:hideMark/>
          </w:tcPr>
          <w:p w14:paraId="004636EC" w14:textId="458E14B7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Nizozemska</w:t>
            </w:r>
          </w:p>
        </w:tc>
      </w:tr>
      <w:tr w:rsidR="001C049C" w:rsidRPr="005A0911" w14:paraId="6AE3642C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76B60947" w14:textId="77777777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Maarten</w:t>
            </w:r>
          </w:p>
        </w:tc>
        <w:tc>
          <w:tcPr>
            <w:tcW w:w="1575" w:type="dxa"/>
            <w:noWrap/>
            <w:hideMark/>
          </w:tcPr>
          <w:p w14:paraId="408ED896" w14:textId="77777777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Lindeboom</w:t>
            </w:r>
          </w:p>
        </w:tc>
        <w:tc>
          <w:tcPr>
            <w:tcW w:w="4533" w:type="dxa"/>
            <w:noWrap/>
            <w:hideMark/>
          </w:tcPr>
          <w:p w14:paraId="4317CCA2" w14:textId="77777777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Vrije Universiteit Amsterdam</w:t>
            </w:r>
          </w:p>
        </w:tc>
        <w:tc>
          <w:tcPr>
            <w:tcW w:w="1495" w:type="dxa"/>
            <w:noWrap/>
            <w:hideMark/>
          </w:tcPr>
          <w:p w14:paraId="03122A0A" w14:textId="61D4AD6C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Nizozemska</w:t>
            </w:r>
          </w:p>
        </w:tc>
      </w:tr>
      <w:tr w:rsidR="001C049C" w:rsidRPr="005A0911" w14:paraId="1E815D86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3086E213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Matt</w:t>
            </w:r>
          </w:p>
        </w:tc>
        <w:tc>
          <w:tcPr>
            <w:tcW w:w="1575" w:type="dxa"/>
            <w:noWrap/>
            <w:hideMark/>
          </w:tcPr>
          <w:p w14:paraId="419BC7A5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Sutton</w:t>
            </w:r>
          </w:p>
        </w:tc>
        <w:tc>
          <w:tcPr>
            <w:tcW w:w="4533" w:type="dxa"/>
            <w:noWrap/>
            <w:hideMark/>
          </w:tcPr>
          <w:p w14:paraId="1046EF7E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University of Manchester</w:t>
            </w:r>
          </w:p>
        </w:tc>
        <w:tc>
          <w:tcPr>
            <w:tcW w:w="1495" w:type="dxa"/>
            <w:noWrap/>
            <w:hideMark/>
          </w:tcPr>
          <w:p w14:paraId="0C5E737E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UK</w:t>
            </w:r>
          </w:p>
        </w:tc>
      </w:tr>
      <w:tr w:rsidR="001C049C" w:rsidRPr="005A0911" w14:paraId="5D27CDAA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63EDB2B9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Ana</w:t>
            </w:r>
          </w:p>
        </w:tc>
        <w:tc>
          <w:tcPr>
            <w:tcW w:w="1575" w:type="dxa"/>
            <w:noWrap/>
            <w:hideMark/>
          </w:tcPr>
          <w:p w14:paraId="30EE4344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Bobinac</w:t>
            </w:r>
          </w:p>
        </w:tc>
        <w:tc>
          <w:tcPr>
            <w:tcW w:w="4533" w:type="dxa"/>
            <w:noWrap/>
            <w:hideMark/>
          </w:tcPr>
          <w:p w14:paraId="3F975C4C" w14:textId="6EA5E154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Sveučilište u Rijeci</w:t>
            </w:r>
          </w:p>
        </w:tc>
        <w:tc>
          <w:tcPr>
            <w:tcW w:w="1495" w:type="dxa"/>
            <w:noWrap/>
            <w:hideMark/>
          </w:tcPr>
          <w:p w14:paraId="2CBCAC39" w14:textId="397C83BD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 xml:space="preserve">Hrvatska </w:t>
            </w:r>
          </w:p>
        </w:tc>
      </w:tr>
      <w:tr w:rsidR="001C049C" w:rsidRPr="005A0911" w14:paraId="4AABCA31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5B09CD1F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Igor</w:t>
            </w:r>
          </w:p>
        </w:tc>
        <w:tc>
          <w:tcPr>
            <w:tcW w:w="1575" w:type="dxa"/>
            <w:noWrap/>
            <w:hideMark/>
          </w:tcPr>
          <w:p w14:paraId="220EFA5A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Francetic</w:t>
            </w:r>
          </w:p>
        </w:tc>
        <w:tc>
          <w:tcPr>
            <w:tcW w:w="4533" w:type="dxa"/>
            <w:noWrap/>
            <w:hideMark/>
          </w:tcPr>
          <w:p w14:paraId="33A70B3D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University of Manchester</w:t>
            </w:r>
          </w:p>
        </w:tc>
        <w:tc>
          <w:tcPr>
            <w:tcW w:w="1495" w:type="dxa"/>
            <w:noWrap/>
            <w:hideMark/>
          </w:tcPr>
          <w:p w14:paraId="2A66F402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UK</w:t>
            </w:r>
          </w:p>
        </w:tc>
      </w:tr>
      <w:tr w:rsidR="001C049C" w:rsidRPr="005A0911" w14:paraId="3CB7AAB6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3B788EFF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Aleksandra</w:t>
            </w:r>
          </w:p>
        </w:tc>
        <w:tc>
          <w:tcPr>
            <w:tcW w:w="1575" w:type="dxa"/>
            <w:noWrap/>
            <w:hideMark/>
          </w:tcPr>
          <w:p w14:paraId="1B129445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Torbica</w:t>
            </w:r>
          </w:p>
        </w:tc>
        <w:tc>
          <w:tcPr>
            <w:tcW w:w="4533" w:type="dxa"/>
            <w:noWrap/>
            <w:hideMark/>
          </w:tcPr>
          <w:p w14:paraId="32CEE76B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Università Bocconi</w:t>
            </w:r>
          </w:p>
        </w:tc>
        <w:tc>
          <w:tcPr>
            <w:tcW w:w="1495" w:type="dxa"/>
            <w:noWrap/>
            <w:hideMark/>
          </w:tcPr>
          <w:p w14:paraId="4690D13B" w14:textId="015AC3A1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Italija</w:t>
            </w:r>
          </w:p>
        </w:tc>
      </w:tr>
      <w:tr w:rsidR="001C049C" w:rsidRPr="005A0911" w14:paraId="25BEB02C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6D1CDFA2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Joan</w:t>
            </w:r>
          </w:p>
        </w:tc>
        <w:tc>
          <w:tcPr>
            <w:tcW w:w="1575" w:type="dxa"/>
            <w:noWrap/>
            <w:hideMark/>
          </w:tcPr>
          <w:p w14:paraId="07BC29B0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Costa Font</w:t>
            </w:r>
          </w:p>
        </w:tc>
        <w:tc>
          <w:tcPr>
            <w:tcW w:w="4533" w:type="dxa"/>
            <w:noWrap/>
            <w:hideMark/>
          </w:tcPr>
          <w:p w14:paraId="589804B3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London School of Economics</w:t>
            </w:r>
          </w:p>
        </w:tc>
        <w:tc>
          <w:tcPr>
            <w:tcW w:w="1495" w:type="dxa"/>
            <w:noWrap/>
            <w:hideMark/>
          </w:tcPr>
          <w:p w14:paraId="5AF936F8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UK</w:t>
            </w:r>
          </w:p>
        </w:tc>
      </w:tr>
      <w:tr w:rsidR="001C049C" w:rsidRPr="005A0911" w14:paraId="491B0B7D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1F7946ED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Nensi</w:t>
            </w:r>
          </w:p>
        </w:tc>
        <w:tc>
          <w:tcPr>
            <w:tcW w:w="1575" w:type="dxa"/>
            <w:noWrap/>
            <w:hideMark/>
          </w:tcPr>
          <w:p w14:paraId="0AA2BBC1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Bralić</w:t>
            </w:r>
          </w:p>
        </w:tc>
        <w:tc>
          <w:tcPr>
            <w:tcW w:w="4533" w:type="dxa"/>
            <w:noWrap/>
            <w:hideMark/>
          </w:tcPr>
          <w:p w14:paraId="2009A3CC" w14:textId="7355EC40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Sveučilište u Splitu</w:t>
            </w:r>
          </w:p>
        </w:tc>
        <w:tc>
          <w:tcPr>
            <w:tcW w:w="1495" w:type="dxa"/>
            <w:noWrap/>
            <w:hideMark/>
          </w:tcPr>
          <w:p w14:paraId="2CDD83EE" w14:textId="27B3C15B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 xml:space="preserve">Hrvatska </w:t>
            </w:r>
          </w:p>
        </w:tc>
      </w:tr>
      <w:tr w:rsidR="001C049C" w:rsidRPr="005A0911" w14:paraId="628DA207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2D94A5EF" w14:textId="77777777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Miro</w:t>
            </w:r>
          </w:p>
        </w:tc>
        <w:tc>
          <w:tcPr>
            <w:tcW w:w="1575" w:type="dxa"/>
            <w:noWrap/>
            <w:hideMark/>
          </w:tcPr>
          <w:p w14:paraId="3AAE8E67" w14:textId="77777777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Vuković</w:t>
            </w:r>
          </w:p>
        </w:tc>
        <w:tc>
          <w:tcPr>
            <w:tcW w:w="4533" w:type="dxa"/>
            <w:noWrap/>
            <w:hideMark/>
          </w:tcPr>
          <w:p w14:paraId="5599D152" w14:textId="173137CD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Sveučilište u Splitu</w:t>
            </w:r>
          </w:p>
        </w:tc>
        <w:tc>
          <w:tcPr>
            <w:tcW w:w="1495" w:type="dxa"/>
            <w:noWrap/>
            <w:hideMark/>
          </w:tcPr>
          <w:p w14:paraId="090010B5" w14:textId="6EE30540" w:rsidR="001C049C" w:rsidRPr="005A0911" w:rsidRDefault="001C049C" w:rsidP="001C049C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Hrvatska</w:t>
            </w:r>
          </w:p>
        </w:tc>
      </w:tr>
      <w:tr w:rsidR="001C049C" w:rsidRPr="005A0911" w14:paraId="7357A203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6E8DE22C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Sabine</w:t>
            </w:r>
          </w:p>
        </w:tc>
        <w:tc>
          <w:tcPr>
            <w:tcW w:w="1575" w:type="dxa"/>
            <w:noWrap/>
            <w:hideMark/>
          </w:tcPr>
          <w:p w14:paraId="542AA6F2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Vogler</w:t>
            </w:r>
          </w:p>
        </w:tc>
        <w:tc>
          <w:tcPr>
            <w:tcW w:w="4533" w:type="dxa"/>
            <w:noWrap/>
            <w:hideMark/>
          </w:tcPr>
          <w:p w14:paraId="03538096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 xml:space="preserve">WHO Collaborating Centre for Pharmaceutical Pricing and Reimbursement Policies </w:t>
            </w:r>
          </w:p>
        </w:tc>
        <w:tc>
          <w:tcPr>
            <w:tcW w:w="1495" w:type="dxa"/>
            <w:noWrap/>
            <w:hideMark/>
          </w:tcPr>
          <w:p w14:paraId="3578B8D5" w14:textId="646ED4FA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Austrija</w:t>
            </w:r>
          </w:p>
        </w:tc>
      </w:tr>
      <w:tr w:rsidR="001C049C" w:rsidRPr="005A0911" w14:paraId="20BCF259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03EF4DBF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Romina</w:t>
            </w:r>
          </w:p>
        </w:tc>
        <w:tc>
          <w:tcPr>
            <w:tcW w:w="1575" w:type="dxa"/>
            <w:noWrap/>
            <w:hideMark/>
          </w:tcPr>
          <w:p w14:paraId="0E864738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Pržiklas Družeta</w:t>
            </w:r>
          </w:p>
        </w:tc>
        <w:tc>
          <w:tcPr>
            <w:tcW w:w="4533" w:type="dxa"/>
            <w:noWrap/>
            <w:hideMark/>
          </w:tcPr>
          <w:p w14:paraId="5066F6F9" w14:textId="65FBC776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Sveučilište u Puli</w:t>
            </w:r>
          </w:p>
        </w:tc>
        <w:tc>
          <w:tcPr>
            <w:tcW w:w="1495" w:type="dxa"/>
            <w:noWrap/>
            <w:hideMark/>
          </w:tcPr>
          <w:p w14:paraId="191DA12D" w14:textId="7F11A0F1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Hrvatska</w:t>
            </w:r>
          </w:p>
        </w:tc>
      </w:tr>
      <w:tr w:rsidR="001C049C" w:rsidRPr="005A0911" w14:paraId="1CD84B19" w14:textId="77777777" w:rsidTr="00B60EC5">
        <w:trPr>
          <w:trHeight w:val="288"/>
        </w:trPr>
        <w:tc>
          <w:tcPr>
            <w:tcW w:w="1413" w:type="dxa"/>
            <w:noWrap/>
            <w:hideMark/>
          </w:tcPr>
          <w:p w14:paraId="0BAA0040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Vanesa</w:t>
            </w:r>
          </w:p>
        </w:tc>
        <w:tc>
          <w:tcPr>
            <w:tcW w:w="1575" w:type="dxa"/>
            <w:noWrap/>
            <w:hideMark/>
          </w:tcPr>
          <w:p w14:paraId="13D84868" w14:textId="77777777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Benković</w:t>
            </w:r>
          </w:p>
        </w:tc>
        <w:tc>
          <w:tcPr>
            <w:tcW w:w="4533" w:type="dxa"/>
            <w:noWrap/>
            <w:hideMark/>
          </w:tcPr>
          <w:p w14:paraId="6B5E7740" w14:textId="563664C6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Sveučilište u Zagrebu</w:t>
            </w:r>
          </w:p>
        </w:tc>
        <w:tc>
          <w:tcPr>
            <w:tcW w:w="1495" w:type="dxa"/>
            <w:noWrap/>
            <w:hideMark/>
          </w:tcPr>
          <w:p w14:paraId="2211B84E" w14:textId="20C9D0EC" w:rsidR="001C049C" w:rsidRPr="005A0911" w:rsidRDefault="001C049C" w:rsidP="00B60EC5">
            <w:pPr>
              <w:rPr>
                <w:sz w:val="20"/>
                <w:szCs w:val="18"/>
              </w:rPr>
            </w:pPr>
            <w:r w:rsidRPr="005A0911">
              <w:rPr>
                <w:sz w:val="20"/>
                <w:szCs w:val="18"/>
              </w:rPr>
              <w:t>Hrvatska</w:t>
            </w:r>
          </w:p>
        </w:tc>
      </w:tr>
    </w:tbl>
    <w:p w14:paraId="30C5D1DA" w14:textId="77777777" w:rsidR="001C049C" w:rsidRPr="00DC54E4" w:rsidRDefault="001C049C" w:rsidP="001C049C">
      <w:pPr>
        <w:rPr>
          <w:lang w:val="en-GB"/>
        </w:rPr>
      </w:pPr>
    </w:p>
    <w:p w14:paraId="3B5607E5" w14:textId="77777777" w:rsidR="001C049C" w:rsidRDefault="001C049C" w:rsidP="00B340B2"/>
    <w:sectPr w:rsidR="001C0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8F25" w14:textId="77777777" w:rsidR="00D96DA2" w:rsidRDefault="00D96DA2" w:rsidP="00C92D34">
      <w:pPr>
        <w:spacing w:after="0" w:line="240" w:lineRule="auto"/>
      </w:pPr>
      <w:r>
        <w:separator/>
      </w:r>
    </w:p>
  </w:endnote>
  <w:endnote w:type="continuationSeparator" w:id="0">
    <w:p w14:paraId="0067369B" w14:textId="77777777" w:rsidR="00D96DA2" w:rsidRDefault="00D96DA2" w:rsidP="00C9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EEF4" w14:textId="77777777" w:rsidR="00D96DA2" w:rsidRDefault="00D96DA2" w:rsidP="00C92D34">
      <w:pPr>
        <w:spacing w:after="0" w:line="240" w:lineRule="auto"/>
      </w:pPr>
      <w:r>
        <w:separator/>
      </w:r>
    </w:p>
  </w:footnote>
  <w:footnote w:type="continuationSeparator" w:id="0">
    <w:p w14:paraId="70B8B92F" w14:textId="77777777" w:rsidR="00D96DA2" w:rsidRDefault="00D96DA2" w:rsidP="00C92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692"/>
    <w:multiLevelType w:val="hybridMultilevel"/>
    <w:tmpl w:val="68364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A5AAB"/>
    <w:multiLevelType w:val="hybridMultilevel"/>
    <w:tmpl w:val="23189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353B"/>
    <w:multiLevelType w:val="hybridMultilevel"/>
    <w:tmpl w:val="FD3EDF56"/>
    <w:lvl w:ilvl="0" w:tplc="086C7C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E6765"/>
    <w:multiLevelType w:val="hybridMultilevel"/>
    <w:tmpl w:val="953A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742290">
    <w:abstractNumId w:val="3"/>
  </w:num>
  <w:num w:numId="2" w16cid:durableId="1431001479">
    <w:abstractNumId w:val="2"/>
  </w:num>
  <w:num w:numId="3" w16cid:durableId="1346663533">
    <w:abstractNumId w:val="1"/>
  </w:num>
  <w:num w:numId="4" w16cid:durableId="106464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34"/>
    <w:rsid w:val="001C049C"/>
    <w:rsid w:val="001E3228"/>
    <w:rsid w:val="002722A3"/>
    <w:rsid w:val="002E298B"/>
    <w:rsid w:val="003C5337"/>
    <w:rsid w:val="00452569"/>
    <w:rsid w:val="005A0911"/>
    <w:rsid w:val="00697D24"/>
    <w:rsid w:val="006E2A4D"/>
    <w:rsid w:val="007C1B56"/>
    <w:rsid w:val="008B3B51"/>
    <w:rsid w:val="008D0918"/>
    <w:rsid w:val="00B340B2"/>
    <w:rsid w:val="00BC25DA"/>
    <w:rsid w:val="00C1417C"/>
    <w:rsid w:val="00C54C78"/>
    <w:rsid w:val="00C92D34"/>
    <w:rsid w:val="00D442D3"/>
    <w:rsid w:val="00D51A6C"/>
    <w:rsid w:val="00D96DA2"/>
    <w:rsid w:val="00F0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5942"/>
  <w15:chartTrackingRefBased/>
  <w15:docId w15:val="{F501CA29-C106-4B13-BC7D-21E9519F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18"/>
    <w:pPr>
      <w:spacing w:after="40"/>
      <w:jc w:val="both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D34"/>
    <w:rPr>
      <w:rFonts w:ascii="Times New Roman" w:hAnsi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9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D34"/>
    <w:rPr>
      <w:rFonts w:ascii="Times New Roman" w:hAnsi="Times New Roman"/>
      <w:sz w:val="24"/>
      <w:lang w:val="hr-HR"/>
    </w:rPr>
  </w:style>
  <w:style w:type="paragraph" w:styleId="ListParagraph">
    <w:name w:val="List Paragraph"/>
    <w:basedOn w:val="Normal"/>
    <w:uiPriority w:val="34"/>
    <w:qFormat/>
    <w:rsid w:val="00C92D34"/>
    <w:pPr>
      <w:ind w:left="720"/>
      <w:contextualSpacing/>
    </w:pPr>
  </w:style>
  <w:style w:type="table" w:styleId="TableGrid">
    <w:name w:val="Table Grid"/>
    <w:basedOn w:val="TableNormal"/>
    <w:uiPriority w:val="39"/>
    <w:rsid w:val="00C5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519"/>
    <w:rPr>
      <w:rFonts w:ascii="Times New Roman" w:hAnsi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519"/>
    <w:rPr>
      <w:rFonts w:ascii="Times New Roman" w:hAnsi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Ismar Velić</dc:creator>
  <cp:keywords/>
  <dc:description/>
  <cp:lastModifiedBy>Diana Ježina Radovanović</cp:lastModifiedBy>
  <cp:revision>2</cp:revision>
  <dcterms:created xsi:type="dcterms:W3CDTF">2024-01-08T08:17:00Z</dcterms:created>
  <dcterms:modified xsi:type="dcterms:W3CDTF">2024-01-08T08:17:00Z</dcterms:modified>
</cp:coreProperties>
</file>